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A970" w14:textId="77777777" w:rsidR="00007B52" w:rsidRDefault="00007B52" w:rsidP="00007B52">
      <w:pPr>
        <w:tabs>
          <w:tab w:val="left" w:pos="8222"/>
        </w:tabs>
      </w:pPr>
      <w:bookmarkStart w:id="0" w:name="_GoBack"/>
      <w:bookmarkEnd w:id="0"/>
    </w:p>
    <w:p w14:paraId="68E33C40" w14:textId="157DCE6F" w:rsidR="00007B52" w:rsidRPr="00007B52" w:rsidRDefault="00B63BC1" w:rsidP="00B63BC1">
      <w:pPr>
        <w:pStyle w:val="Szvegtrzs"/>
        <w:tabs>
          <w:tab w:val="left" w:pos="340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007B52" w:rsidRPr="00007B52">
        <w:rPr>
          <w:rFonts w:ascii="Arial" w:hAnsi="Arial" w:cs="Arial"/>
          <w:b/>
          <w:bCs/>
          <w:sz w:val="28"/>
          <w:szCs w:val="28"/>
        </w:rPr>
        <w:t>ácánkert Község Önkormányzata Képviselő-testületének</w:t>
      </w:r>
    </w:p>
    <w:p w14:paraId="708B4FD2" w14:textId="16653638" w:rsidR="00007B52" w:rsidRPr="00007B52" w:rsidRDefault="00007B52" w:rsidP="00B63BC1">
      <w:pPr>
        <w:pStyle w:val="Szvegtrzs"/>
        <w:tabs>
          <w:tab w:val="left" w:pos="340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007B52">
        <w:rPr>
          <w:rFonts w:ascii="Arial" w:hAnsi="Arial" w:cs="Arial"/>
          <w:b/>
          <w:bCs/>
          <w:sz w:val="28"/>
          <w:szCs w:val="28"/>
        </w:rPr>
        <w:t>..</w:t>
      </w:r>
      <w:proofErr w:type="gramEnd"/>
      <w:r w:rsidRPr="00007B52">
        <w:rPr>
          <w:rFonts w:ascii="Arial" w:hAnsi="Arial" w:cs="Arial"/>
          <w:b/>
          <w:bCs/>
          <w:sz w:val="28"/>
          <w:szCs w:val="28"/>
        </w:rPr>
        <w:t>/201</w:t>
      </w:r>
      <w:r w:rsidR="00B63BC1">
        <w:rPr>
          <w:rFonts w:ascii="Arial" w:hAnsi="Arial" w:cs="Arial"/>
          <w:b/>
          <w:bCs/>
          <w:sz w:val="28"/>
          <w:szCs w:val="28"/>
        </w:rPr>
        <w:t>8</w:t>
      </w:r>
      <w:r w:rsidRPr="00007B52">
        <w:rPr>
          <w:rFonts w:ascii="Arial" w:hAnsi="Arial" w:cs="Arial"/>
          <w:b/>
          <w:bCs/>
          <w:sz w:val="28"/>
          <w:szCs w:val="28"/>
        </w:rPr>
        <w:t>7. (......) önkormányzati rendelete a község Szabályozási Tervének jóváhagyásáról és Helyi Építési Szabályzatának megállapításáról szóló 3/2005. (IV.22.) önkormányzati rendelet módosításáról</w:t>
      </w:r>
    </w:p>
    <w:p w14:paraId="2B820CB3" w14:textId="77777777" w:rsidR="00007B52" w:rsidRPr="001F3B0C" w:rsidRDefault="00007B52" w:rsidP="00007B52">
      <w:pPr>
        <w:tabs>
          <w:tab w:val="left" w:pos="3402"/>
        </w:tabs>
        <w:jc w:val="center"/>
        <w:rPr>
          <w:rFonts w:cs="Arial"/>
          <w:color w:val="auto"/>
          <w:szCs w:val="22"/>
        </w:rPr>
      </w:pPr>
    </w:p>
    <w:p w14:paraId="771AB7BD" w14:textId="77777777" w:rsidR="00007B52" w:rsidRPr="001F3B0C" w:rsidRDefault="00007B52" w:rsidP="001F3B0C">
      <w:pPr>
        <w:spacing w:after="0" w:line="240" w:lineRule="auto"/>
        <w:rPr>
          <w:rFonts w:ascii="Arial" w:hAnsi="Arial" w:cs="Arial"/>
          <w:b/>
          <w:bCs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 xml:space="preserve">Fácánkert Község Önkormányzat Képviselő-testülete az épített környezet alakításáról és védelméről szóló 1997. évi LXXVIII. törvény 13. § (1) bekezdésében kapott felhatalmazása alapján, a Magyarország helyi önkormányzatairól szóló 2011. évi CLXXXIX. törvény 13. § (1) bekezdés 1.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40. § (2) bekezdésében biztosított véleményezési jogkörében eljáró Tolna Megyei Kormányhivatal Kormánymegbízotti Kabinet Állami </w:t>
      </w:r>
      <w:proofErr w:type="spellStart"/>
      <w:r w:rsidRPr="001F3B0C">
        <w:rPr>
          <w:rFonts w:ascii="Arial" w:hAnsi="Arial" w:cs="Arial"/>
          <w:color w:val="auto"/>
          <w:szCs w:val="22"/>
        </w:rPr>
        <w:t>Főépítésze</w:t>
      </w:r>
      <w:proofErr w:type="spellEnd"/>
      <w:r w:rsidRPr="001F3B0C">
        <w:rPr>
          <w:rFonts w:ascii="Arial" w:hAnsi="Arial" w:cs="Arial"/>
          <w:color w:val="auto"/>
          <w:szCs w:val="22"/>
        </w:rPr>
        <w:t xml:space="preserve"> véleményének kikérésével, valamint a lakosság véleményének kikérésével a következőket rendeli el:</w:t>
      </w:r>
    </w:p>
    <w:p w14:paraId="5F9FBDFB" w14:textId="77777777" w:rsidR="00007B52" w:rsidRPr="001F3B0C" w:rsidRDefault="00007B52" w:rsidP="001F3B0C">
      <w:pPr>
        <w:tabs>
          <w:tab w:val="left" w:pos="720"/>
        </w:tabs>
        <w:spacing w:after="0"/>
        <w:rPr>
          <w:rFonts w:ascii="Arial" w:hAnsi="Arial" w:cs="Arial"/>
          <w:color w:val="auto"/>
          <w:szCs w:val="22"/>
        </w:rPr>
      </w:pPr>
    </w:p>
    <w:p w14:paraId="0E4835FB" w14:textId="77777777" w:rsidR="00007B52" w:rsidRPr="001F3B0C" w:rsidRDefault="00007B52" w:rsidP="001F3B0C">
      <w:pPr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bCs/>
          <w:color w:val="auto"/>
          <w:szCs w:val="22"/>
        </w:rPr>
        <w:t xml:space="preserve">1. §     </w:t>
      </w:r>
      <w:r w:rsidRPr="001F3B0C">
        <w:rPr>
          <w:rFonts w:ascii="Arial" w:hAnsi="Arial" w:cs="Arial"/>
          <w:b/>
          <w:bCs/>
          <w:color w:val="auto"/>
          <w:szCs w:val="22"/>
        </w:rPr>
        <w:tab/>
      </w:r>
      <w:r w:rsidRPr="001F3B0C">
        <w:rPr>
          <w:rFonts w:ascii="Arial" w:hAnsi="Arial" w:cs="Arial"/>
          <w:bCs/>
          <w:color w:val="auto"/>
          <w:szCs w:val="22"/>
        </w:rPr>
        <w:t>E rendelet hatálya Fácánkert Község Szabályozási Tervének jóváhagyásáról és Helyi Építési Szabályzatának megállapításáról szóló 3/2005. (IV.22.) önkormányzati rendeletre (továbbiakban: Rendelet.) terjed ki.</w:t>
      </w:r>
      <w:r w:rsidRPr="001F3B0C">
        <w:rPr>
          <w:rFonts w:ascii="Arial" w:hAnsi="Arial" w:cs="Arial"/>
          <w:color w:val="auto"/>
          <w:szCs w:val="22"/>
        </w:rPr>
        <w:t xml:space="preserve"> </w:t>
      </w:r>
    </w:p>
    <w:p w14:paraId="034B91F7" w14:textId="77777777" w:rsidR="00007B52" w:rsidRPr="001F3B0C" w:rsidRDefault="00007B52" w:rsidP="00B63BC1">
      <w:pPr>
        <w:tabs>
          <w:tab w:val="left" w:pos="1418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 xml:space="preserve">2. §     </w:t>
      </w:r>
      <w:r w:rsidRPr="001F3B0C">
        <w:rPr>
          <w:rFonts w:ascii="Arial" w:hAnsi="Arial" w:cs="Arial"/>
          <w:color w:val="auto"/>
          <w:szCs w:val="22"/>
        </w:rPr>
        <w:tab/>
        <w:t>A Rendelet 1. § (2) és (3) bekezdése helyébe a következő rendelkezések lépnek:</w:t>
      </w:r>
    </w:p>
    <w:p w14:paraId="052B518E" w14:textId="77777777" w:rsidR="00007B52" w:rsidRPr="001F3B0C" w:rsidRDefault="00007B52" w:rsidP="001F3B0C">
      <w:pPr>
        <w:spacing w:after="0" w:line="240" w:lineRule="auto"/>
        <w:ind w:left="1440" w:hanging="24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>„(2) Az (1) bekezdésben meghatározott területen területet felhasználni, építési telket, vagy területet kialakítani, a földrészleteken építési tevékenységet folytatni, rendeltetést megváltoztatni, ilyen célra hatósági engedélyt adni az Országos Településrendezési és Építési Követelményekről szóló 253/1997. Korm. rendelet (továbbiakban: OTÉK) előírásainak, az önkormányzat településképi rendeletének, és jelen szabályzatban foglaltaknak megfelelően szabad.</w:t>
      </w:r>
    </w:p>
    <w:p w14:paraId="69E45721" w14:textId="77777777" w:rsidR="00007B52" w:rsidRPr="001F3B0C" w:rsidRDefault="00007B52" w:rsidP="001F3B0C">
      <w:pPr>
        <w:spacing w:after="0" w:line="240" w:lineRule="auto"/>
        <w:ind w:left="1440" w:hanging="24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>(3)</w:t>
      </w:r>
      <w:r w:rsidRPr="001F3B0C">
        <w:rPr>
          <w:rFonts w:ascii="Arial" w:hAnsi="Arial"/>
          <w:color w:val="auto"/>
          <w:szCs w:val="22"/>
        </w:rPr>
        <w:t xml:space="preserve"> </w:t>
      </w:r>
      <w:r w:rsidRPr="001F3B0C">
        <w:rPr>
          <w:rFonts w:ascii="Arial" w:hAnsi="Arial" w:cs="Arial"/>
          <w:color w:val="auto"/>
          <w:szCs w:val="22"/>
        </w:rPr>
        <w:t>Jelen szabályzat az alábbi mellékletekkel együtt érvényes:</w:t>
      </w:r>
    </w:p>
    <w:p w14:paraId="77EF73B4" w14:textId="77777777" w:rsidR="00007B52" w:rsidRPr="001F3B0C" w:rsidRDefault="00007B52" w:rsidP="001F3B0C">
      <w:pPr>
        <w:spacing w:after="0" w:line="240" w:lineRule="auto"/>
        <w:ind w:left="1440" w:hanging="24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>a) 1. melléklet: A PÉCSÉPTERV STÚDIÓ dokumentációjának SZ-1 jelű és SZ-2 jelű 1:10000, illetve 1:4000 léptékű szabályozási tervlapjai.</w:t>
      </w:r>
    </w:p>
    <w:p w14:paraId="3836B26F" w14:textId="77777777" w:rsidR="00007B52" w:rsidRPr="001F3B0C" w:rsidRDefault="00007B52" w:rsidP="001F3B0C">
      <w:pPr>
        <w:spacing w:after="0" w:line="240" w:lineRule="auto"/>
        <w:ind w:left="1440" w:hanging="24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>b) 2. melléklet: Az egyes övezetekre vonatkozó övezeti előírásokat tartalmazó táblázat.”</w:t>
      </w:r>
    </w:p>
    <w:p w14:paraId="2568117C" w14:textId="77777777"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 xml:space="preserve">3. §     </w:t>
      </w:r>
      <w:r w:rsidRPr="001F3B0C">
        <w:rPr>
          <w:rFonts w:ascii="Arial" w:hAnsi="Arial" w:cs="Arial"/>
          <w:color w:val="auto"/>
          <w:szCs w:val="22"/>
        </w:rPr>
        <w:t>(1)</w:t>
      </w:r>
      <w:r w:rsidRPr="001F3B0C">
        <w:rPr>
          <w:rFonts w:ascii="Arial" w:hAnsi="Arial" w:cs="Arial"/>
          <w:color w:val="auto"/>
          <w:szCs w:val="22"/>
        </w:rPr>
        <w:tab/>
        <w:t>A Rendelet 6. § (1) és (2) bekezdései helyébe a következő rendelkezések lépnek:</w:t>
      </w:r>
    </w:p>
    <w:p w14:paraId="24738EA0" w14:textId="77777777"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ab/>
        <w:t>„(1) A terület-felhasználási egységeken belül 150 métert meg nem haladó hosszúságú kiszolgáló út alakítható ki.</w:t>
      </w:r>
    </w:p>
    <w:p w14:paraId="00335C08" w14:textId="77777777"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ab/>
        <w:t>(2) A területen az adott építési övezetben megengedett funkciót nem zavaró közmű létesítmények – trafó, gáznyomás-szabályozó – számára önálló telek is kialakítható.”</w:t>
      </w:r>
    </w:p>
    <w:p w14:paraId="4D5E5275" w14:textId="77777777"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ab/>
        <w:t>(2)</w:t>
      </w:r>
      <w:r w:rsidRPr="001F3B0C">
        <w:rPr>
          <w:rFonts w:ascii="Arial" w:hAnsi="Arial" w:cs="Arial"/>
          <w:color w:val="auto"/>
          <w:szCs w:val="22"/>
        </w:rPr>
        <w:tab/>
        <w:t>A Rendelet 6. § (6) és (7) bekezdései helyébe a következő rendelkezések lépnek:</w:t>
      </w:r>
    </w:p>
    <w:p w14:paraId="368E2B25" w14:textId="77777777"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ab/>
        <w:t>„(6) A telkek beépítése során az előkert méretét környezetében meglévőhöz alkalmazkodóan kell biztosítani. Újonnan kialakított telekcsoportnál az előkert legalább 5 m.</w:t>
      </w:r>
    </w:p>
    <w:p w14:paraId="071A0E1A" w14:textId="77777777"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ab/>
        <w:t>(7) A beépítésre szánt területen – az OTÉK 32. §-</w:t>
      </w:r>
      <w:proofErr w:type="spellStart"/>
      <w:r w:rsidRPr="001F3B0C">
        <w:rPr>
          <w:rFonts w:ascii="Arial" w:hAnsi="Arial" w:cs="Arial"/>
          <w:color w:val="auto"/>
          <w:szCs w:val="22"/>
        </w:rPr>
        <w:t>ában</w:t>
      </w:r>
      <w:proofErr w:type="spellEnd"/>
      <w:r w:rsidRPr="001F3B0C">
        <w:rPr>
          <w:rFonts w:ascii="Arial" w:hAnsi="Arial" w:cs="Arial"/>
          <w:color w:val="auto"/>
          <w:szCs w:val="22"/>
        </w:rPr>
        <w:t xml:space="preserve"> felsorolt építményeket ki-véve –építeni csak legalább a részleges közművesítettség kiépítése esetén szabad.”</w:t>
      </w:r>
    </w:p>
    <w:p w14:paraId="0D9B9EE4" w14:textId="77777777"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ab/>
        <w:t>(3)</w:t>
      </w:r>
      <w:r w:rsidRPr="001F3B0C">
        <w:rPr>
          <w:rFonts w:ascii="Arial" w:hAnsi="Arial" w:cs="Arial"/>
          <w:color w:val="auto"/>
          <w:szCs w:val="22"/>
        </w:rPr>
        <w:tab/>
        <w:t>A Rendelet 6. § (9) bekezdése helyébe a következő rendelkezés lép:</w:t>
      </w:r>
    </w:p>
    <w:p w14:paraId="262B4115" w14:textId="77777777"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ab/>
        <w:t>„(9) Nyeles telek nem létesíthető.”</w:t>
      </w:r>
    </w:p>
    <w:p w14:paraId="646C9B91" w14:textId="77777777" w:rsidR="00007B52" w:rsidRPr="001F3B0C" w:rsidRDefault="00007B52" w:rsidP="00B63BC1">
      <w:pPr>
        <w:tabs>
          <w:tab w:val="left" w:pos="1418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lastRenderedPageBreak/>
        <w:t>4. §</w:t>
      </w:r>
      <w:r w:rsidRPr="001F3B0C">
        <w:rPr>
          <w:rFonts w:ascii="Arial" w:hAnsi="Arial" w:cs="Arial"/>
          <w:color w:val="auto"/>
          <w:szCs w:val="22"/>
        </w:rPr>
        <w:t xml:space="preserve">     </w:t>
      </w:r>
      <w:r w:rsidRPr="001F3B0C">
        <w:rPr>
          <w:rFonts w:ascii="Arial" w:hAnsi="Arial" w:cs="Arial"/>
          <w:color w:val="auto"/>
          <w:szCs w:val="22"/>
        </w:rPr>
        <w:tab/>
        <w:t>A Rendelet 7. § (5) bekezdése helyébe a következő rendelkezés lép:</w:t>
      </w:r>
    </w:p>
    <w:p w14:paraId="3598FAD2" w14:textId="77777777"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>„(4) A lakóterület további övezeti előírásait a 2. mellékletben található táblázat tartalmazza.”</w:t>
      </w:r>
    </w:p>
    <w:p w14:paraId="48DB0868" w14:textId="77777777" w:rsidR="00007B52" w:rsidRPr="001F3B0C" w:rsidRDefault="00007B52" w:rsidP="00B63BC1">
      <w:pPr>
        <w:tabs>
          <w:tab w:val="left" w:pos="1418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>5. §</w:t>
      </w:r>
      <w:r w:rsidRPr="001F3B0C">
        <w:rPr>
          <w:rFonts w:ascii="Arial" w:hAnsi="Arial" w:cs="Arial"/>
          <w:color w:val="auto"/>
          <w:szCs w:val="22"/>
        </w:rPr>
        <w:t xml:space="preserve">     </w:t>
      </w:r>
      <w:r w:rsidRPr="001F3B0C">
        <w:rPr>
          <w:rFonts w:ascii="Arial" w:hAnsi="Arial" w:cs="Arial"/>
          <w:color w:val="auto"/>
          <w:szCs w:val="22"/>
        </w:rPr>
        <w:tab/>
        <w:t>A Rendelet 8. § (4) bekezdése helyébe a következő rendelkezés lép:</w:t>
      </w:r>
    </w:p>
    <w:p w14:paraId="15DE4783" w14:textId="77777777"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>„(4) A településközpont vegyes terület további övezeti előírásait a 2. mellékletben található táblázat tartalmazza.”</w:t>
      </w:r>
    </w:p>
    <w:p w14:paraId="0B6A3C3E" w14:textId="77777777" w:rsidR="00007B52" w:rsidRPr="001F3B0C" w:rsidRDefault="00007B52" w:rsidP="001F3B0C">
      <w:pPr>
        <w:tabs>
          <w:tab w:val="left" w:pos="720"/>
        </w:tabs>
        <w:spacing w:after="0" w:line="240" w:lineRule="auto"/>
        <w:ind w:left="1416" w:hanging="1416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>6. §</w:t>
      </w:r>
      <w:r w:rsidRPr="001F3B0C">
        <w:rPr>
          <w:rFonts w:ascii="Arial" w:hAnsi="Arial" w:cs="Arial"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ab/>
        <w:t>A Rendelet 9. § (3) bekezdés helyébe a következő rendelkezés lép:</w:t>
      </w:r>
    </w:p>
    <w:p w14:paraId="0595CD3A" w14:textId="77777777" w:rsidR="00007B52" w:rsidRPr="001F3B0C" w:rsidRDefault="00007B52" w:rsidP="001F3B0C">
      <w:pPr>
        <w:tabs>
          <w:tab w:val="left" w:pos="720"/>
        </w:tabs>
        <w:spacing w:after="0" w:line="240" w:lineRule="auto"/>
        <w:ind w:left="1416" w:hanging="1416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>„(3) A gazdasági területek további övezeti előírásait a 2. mellékletben található táblázat tartalmazza.”</w:t>
      </w:r>
    </w:p>
    <w:p w14:paraId="5EEECE1C" w14:textId="77777777"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>7. §</w:t>
      </w:r>
      <w:r w:rsidRPr="001F3B0C">
        <w:rPr>
          <w:rFonts w:ascii="Arial" w:hAnsi="Arial" w:cs="Arial"/>
          <w:color w:val="auto"/>
          <w:szCs w:val="22"/>
        </w:rPr>
        <w:t xml:space="preserve">    </w:t>
      </w:r>
      <w:r w:rsidRPr="001F3B0C">
        <w:rPr>
          <w:rFonts w:ascii="Arial" w:hAnsi="Arial" w:cs="Arial"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ab/>
        <w:t>A Rendelet 10. § (2) bekezdése helyébe a következő rendelkezés lép:</w:t>
      </w:r>
    </w:p>
    <w:p w14:paraId="0A65F02D" w14:textId="77777777"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>„(2)  A különleges terület további övezeti előírásait a 2. mellékletben található táblázat tartalmazza.”</w:t>
      </w:r>
    </w:p>
    <w:p w14:paraId="03BBA653" w14:textId="77777777"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b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>8. §</w:t>
      </w: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>A Rendelet 13. § (6) bekezdése helyébe a következő rendelkezés lép:</w:t>
      </w:r>
    </w:p>
    <w:p w14:paraId="50E86590" w14:textId="77777777" w:rsidR="00007B52" w:rsidRPr="001F3B0C" w:rsidRDefault="00007B52" w:rsidP="001F3B0C">
      <w:pPr>
        <w:tabs>
          <w:tab w:val="left" w:pos="1418"/>
        </w:tabs>
        <w:spacing w:after="0" w:line="240" w:lineRule="auto"/>
        <w:ind w:left="1418" w:hanging="1418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ab/>
        <w:t>„(6) Az általános mezőgazdasági terület további övezeti előírásait a 2. mellékletben található táblázat tartalmazza.”</w:t>
      </w:r>
    </w:p>
    <w:p w14:paraId="7E8D33FA" w14:textId="77777777" w:rsidR="00007B52" w:rsidRPr="001F3B0C" w:rsidRDefault="00007B52" w:rsidP="001F3B0C">
      <w:pPr>
        <w:tabs>
          <w:tab w:val="left" w:pos="1418"/>
        </w:tabs>
        <w:spacing w:after="0" w:line="240" w:lineRule="auto"/>
        <w:ind w:left="1418" w:hanging="1418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>9. §</w:t>
      </w: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>A Rendelet 20. §-a helyébe a következő rendelkezés lép:</w:t>
      </w:r>
    </w:p>
    <w:p w14:paraId="0A1008E4" w14:textId="77777777" w:rsidR="00007B52" w:rsidRPr="001F3B0C" w:rsidRDefault="00007B52" w:rsidP="001F3B0C">
      <w:pPr>
        <w:tabs>
          <w:tab w:val="left" w:pos="1418"/>
        </w:tabs>
        <w:spacing w:after="0" w:line="240" w:lineRule="auto"/>
        <w:ind w:left="1418" w:hanging="1418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>„20. § A csapadékvíz elvezetéséről vagy a szennyezetlen vizek elszikkasztásáról minden telek tulajdonosának, használójának gondoskodnia kell.”</w:t>
      </w:r>
    </w:p>
    <w:p w14:paraId="2431CB1A" w14:textId="77777777" w:rsidR="00007B52" w:rsidRPr="001F3B0C" w:rsidRDefault="00007B52" w:rsidP="001F3B0C">
      <w:pPr>
        <w:tabs>
          <w:tab w:val="left" w:pos="1418"/>
        </w:tabs>
        <w:spacing w:after="0" w:line="240" w:lineRule="auto"/>
        <w:ind w:left="1418" w:hanging="1418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 xml:space="preserve">10. §     </w:t>
      </w:r>
      <w:r w:rsidRPr="001F3B0C">
        <w:rPr>
          <w:rFonts w:ascii="Arial" w:hAnsi="Arial" w:cs="Arial"/>
          <w:color w:val="auto"/>
          <w:szCs w:val="22"/>
        </w:rPr>
        <w:tab/>
        <w:t>A Rendelet 2. melléklete helyébe e rendelet 1. melléklete lép.</w:t>
      </w:r>
    </w:p>
    <w:p w14:paraId="254967BC" w14:textId="77777777" w:rsidR="00007B52" w:rsidRPr="001F3B0C" w:rsidRDefault="00007B52" w:rsidP="001F3B0C">
      <w:pPr>
        <w:tabs>
          <w:tab w:val="left" w:pos="709"/>
        </w:tabs>
        <w:spacing w:after="0" w:line="240" w:lineRule="auto"/>
        <w:ind w:left="1418" w:hanging="1418"/>
        <w:rPr>
          <w:rFonts w:ascii="Arial" w:hAnsi="Arial" w:cs="Arial"/>
          <w:bCs/>
          <w:color w:val="auto"/>
          <w:szCs w:val="22"/>
        </w:rPr>
      </w:pPr>
      <w:r w:rsidRPr="001F3B0C">
        <w:rPr>
          <w:rFonts w:ascii="Arial" w:hAnsi="Arial" w:cs="Arial"/>
          <w:b/>
          <w:bCs/>
          <w:color w:val="auto"/>
          <w:szCs w:val="22"/>
        </w:rPr>
        <w:t>11. §</w:t>
      </w:r>
      <w:r w:rsidRPr="001F3B0C">
        <w:rPr>
          <w:rFonts w:ascii="Arial" w:hAnsi="Arial" w:cs="Arial"/>
          <w:b/>
          <w:bCs/>
          <w:color w:val="auto"/>
          <w:szCs w:val="22"/>
        </w:rPr>
        <w:tab/>
      </w:r>
      <w:r w:rsidRPr="001F3B0C">
        <w:rPr>
          <w:rFonts w:ascii="Arial" w:hAnsi="Arial" w:cs="Arial"/>
          <w:bCs/>
          <w:color w:val="auto"/>
          <w:szCs w:val="22"/>
        </w:rPr>
        <w:tab/>
        <w:t>Hatályát veszíti a Rendelet</w:t>
      </w:r>
    </w:p>
    <w:p w14:paraId="0C1D4F1F" w14:textId="77777777" w:rsidR="00007B52" w:rsidRPr="001F3B0C" w:rsidRDefault="00007B52" w:rsidP="001F3B0C">
      <w:pPr>
        <w:tabs>
          <w:tab w:val="left" w:pos="851"/>
        </w:tabs>
        <w:spacing w:after="0" w:line="240" w:lineRule="auto"/>
        <w:ind w:left="1843" w:hanging="425"/>
        <w:rPr>
          <w:rFonts w:ascii="Arial" w:hAnsi="Arial" w:cs="Arial"/>
          <w:bCs/>
          <w:color w:val="auto"/>
          <w:szCs w:val="22"/>
        </w:rPr>
      </w:pPr>
      <w:r w:rsidRPr="001F3B0C">
        <w:rPr>
          <w:rFonts w:ascii="Arial" w:hAnsi="Arial" w:cs="Arial"/>
          <w:bCs/>
          <w:color w:val="auto"/>
          <w:szCs w:val="22"/>
        </w:rPr>
        <w:t>a)</w:t>
      </w:r>
      <w:r w:rsidRPr="001F3B0C">
        <w:rPr>
          <w:rFonts w:ascii="Arial" w:hAnsi="Arial" w:cs="Arial"/>
          <w:bCs/>
          <w:color w:val="auto"/>
          <w:szCs w:val="22"/>
        </w:rPr>
        <w:tab/>
        <w:t>2. §, 3. § és 4. §-</w:t>
      </w:r>
      <w:proofErr w:type="spellStart"/>
      <w:r w:rsidRPr="001F3B0C">
        <w:rPr>
          <w:rFonts w:ascii="Arial" w:hAnsi="Arial" w:cs="Arial"/>
          <w:bCs/>
          <w:color w:val="auto"/>
          <w:szCs w:val="22"/>
        </w:rPr>
        <w:t>ai</w:t>
      </w:r>
      <w:proofErr w:type="spellEnd"/>
      <w:r w:rsidRPr="001F3B0C">
        <w:rPr>
          <w:rFonts w:ascii="Arial" w:hAnsi="Arial" w:cs="Arial"/>
          <w:bCs/>
          <w:color w:val="auto"/>
          <w:szCs w:val="22"/>
        </w:rPr>
        <w:t>,</w:t>
      </w:r>
    </w:p>
    <w:p w14:paraId="5B711819" w14:textId="77777777" w:rsidR="00007B52" w:rsidRPr="001F3B0C" w:rsidRDefault="00007B52" w:rsidP="001F3B0C">
      <w:pPr>
        <w:tabs>
          <w:tab w:val="left" w:pos="851"/>
        </w:tabs>
        <w:spacing w:after="0" w:line="240" w:lineRule="auto"/>
        <w:ind w:left="1843" w:hanging="425"/>
        <w:rPr>
          <w:rFonts w:ascii="Arial" w:hAnsi="Arial" w:cs="Arial"/>
          <w:bCs/>
          <w:color w:val="auto"/>
          <w:szCs w:val="22"/>
        </w:rPr>
      </w:pPr>
      <w:r w:rsidRPr="001F3B0C">
        <w:rPr>
          <w:rFonts w:ascii="Arial" w:hAnsi="Arial" w:cs="Arial"/>
          <w:bCs/>
          <w:color w:val="auto"/>
          <w:szCs w:val="22"/>
        </w:rPr>
        <w:t>b)</w:t>
      </w:r>
      <w:r w:rsidRPr="001F3B0C">
        <w:rPr>
          <w:rFonts w:ascii="Arial" w:hAnsi="Arial" w:cs="Arial"/>
          <w:bCs/>
          <w:color w:val="auto"/>
          <w:szCs w:val="22"/>
        </w:rPr>
        <w:tab/>
        <w:t>6. § (3) és (4) bekezdései,</w:t>
      </w:r>
    </w:p>
    <w:p w14:paraId="1CB66DFF" w14:textId="77777777" w:rsidR="00007B52" w:rsidRPr="001F3B0C" w:rsidRDefault="00007B52" w:rsidP="00B63BC1">
      <w:pPr>
        <w:tabs>
          <w:tab w:val="left" w:pos="1418"/>
        </w:tabs>
        <w:spacing w:after="0" w:line="240" w:lineRule="auto"/>
        <w:ind w:left="1843" w:hanging="425"/>
        <w:rPr>
          <w:rFonts w:ascii="Arial" w:hAnsi="Arial" w:cs="Arial"/>
          <w:bCs/>
          <w:color w:val="auto"/>
          <w:szCs w:val="22"/>
        </w:rPr>
      </w:pPr>
      <w:r w:rsidRPr="001F3B0C">
        <w:rPr>
          <w:rFonts w:ascii="Arial" w:hAnsi="Arial" w:cs="Arial"/>
          <w:bCs/>
          <w:color w:val="auto"/>
          <w:szCs w:val="22"/>
        </w:rPr>
        <w:t>c)</w:t>
      </w:r>
      <w:r w:rsidRPr="001F3B0C">
        <w:rPr>
          <w:rFonts w:ascii="Arial" w:hAnsi="Arial" w:cs="Arial"/>
          <w:bCs/>
          <w:color w:val="auto"/>
          <w:szCs w:val="22"/>
        </w:rPr>
        <w:tab/>
        <w:t>7. § (4) bekezdése,</w:t>
      </w:r>
    </w:p>
    <w:p w14:paraId="1DA68D3B" w14:textId="77777777" w:rsidR="00007B52" w:rsidRPr="001F3B0C" w:rsidRDefault="00007B52" w:rsidP="001F3B0C">
      <w:pPr>
        <w:tabs>
          <w:tab w:val="left" w:pos="851"/>
        </w:tabs>
        <w:spacing w:after="0" w:line="240" w:lineRule="auto"/>
        <w:ind w:left="1843" w:hanging="425"/>
        <w:rPr>
          <w:rFonts w:ascii="Arial" w:hAnsi="Arial" w:cs="Arial"/>
          <w:bCs/>
          <w:color w:val="auto"/>
          <w:szCs w:val="22"/>
        </w:rPr>
      </w:pPr>
      <w:r w:rsidRPr="001F3B0C">
        <w:rPr>
          <w:rFonts w:ascii="Arial" w:hAnsi="Arial" w:cs="Arial"/>
          <w:bCs/>
          <w:color w:val="auto"/>
          <w:szCs w:val="22"/>
        </w:rPr>
        <w:t>d)</w:t>
      </w:r>
      <w:r w:rsidRPr="001F3B0C">
        <w:rPr>
          <w:rFonts w:ascii="Arial" w:hAnsi="Arial" w:cs="Arial"/>
          <w:bCs/>
          <w:color w:val="auto"/>
          <w:szCs w:val="22"/>
        </w:rPr>
        <w:tab/>
        <w:t>8. § (3) bekezdése,</w:t>
      </w:r>
    </w:p>
    <w:p w14:paraId="1984CFC0" w14:textId="77777777" w:rsidR="00007B52" w:rsidRPr="001F3B0C" w:rsidRDefault="00007B52" w:rsidP="001F3B0C">
      <w:pPr>
        <w:tabs>
          <w:tab w:val="left" w:pos="851"/>
        </w:tabs>
        <w:spacing w:after="0" w:line="240" w:lineRule="auto"/>
        <w:ind w:left="1843" w:hanging="425"/>
        <w:rPr>
          <w:rFonts w:ascii="Arial" w:hAnsi="Arial" w:cs="Arial"/>
          <w:bCs/>
          <w:color w:val="auto"/>
          <w:szCs w:val="22"/>
        </w:rPr>
      </w:pPr>
      <w:r w:rsidRPr="001F3B0C">
        <w:rPr>
          <w:rFonts w:ascii="Arial" w:hAnsi="Arial" w:cs="Arial"/>
          <w:bCs/>
          <w:color w:val="auto"/>
          <w:szCs w:val="22"/>
        </w:rPr>
        <w:t>e)</w:t>
      </w:r>
      <w:r w:rsidRPr="001F3B0C">
        <w:rPr>
          <w:rFonts w:ascii="Arial" w:hAnsi="Arial" w:cs="Arial"/>
          <w:bCs/>
          <w:color w:val="auto"/>
          <w:szCs w:val="22"/>
        </w:rPr>
        <w:tab/>
        <w:t>14. § (2) bekezdése,</w:t>
      </w:r>
    </w:p>
    <w:p w14:paraId="1722BEE3" w14:textId="77777777" w:rsidR="00007B52" w:rsidRPr="001F3B0C" w:rsidRDefault="00007B52" w:rsidP="001F3B0C">
      <w:pPr>
        <w:tabs>
          <w:tab w:val="left" w:pos="851"/>
        </w:tabs>
        <w:spacing w:after="0" w:line="240" w:lineRule="auto"/>
        <w:ind w:left="1843" w:hanging="425"/>
        <w:rPr>
          <w:rFonts w:ascii="Arial" w:hAnsi="Arial" w:cs="Arial"/>
          <w:bCs/>
          <w:color w:val="auto"/>
          <w:szCs w:val="22"/>
        </w:rPr>
      </w:pPr>
      <w:r w:rsidRPr="001F3B0C">
        <w:rPr>
          <w:rFonts w:ascii="Arial" w:hAnsi="Arial" w:cs="Arial"/>
          <w:bCs/>
          <w:color w:val="auto"/>
          <w:szCs w:val="22"/>
        </w:rPr>
        <w:t>f)</w:t>
      </w:r>
      <w:r w:rsidRPr="001F3B0C">
        <w:rPr>
          <w:rFonts w:ascii="Arial" w:hAnsi="Arial" w:cs="Arial"/>
          <w:bCs/>
          <w:color w:val="auto"/>
          <w:szCs w:val="22"/>
        </w:rPr>
        <w:tab/>
        <w:t>15. §, 16. § és 17. §-</w:t>
      </w:r>
      <w:proofErr w:type="spellStart"/>
      <w:r w:rsidRPr="001F3B0C">
        <w:rPr>
          <w:rFonts w:ascii="Arial" w:hAnsi="Arial" w:cs="Arial"/>
          <w:bCs/>
          <w:color w:val="auto"/>
          <w:szCs w:val="22"/>
        </w:rPr>
        <w:t>ai</w:t>
      </w:r>
      <w:proofErr w:type="spellEnd"/>
      <w:r w:rsidRPr="001F3B0C">
        <w:rPr>
          <w:rFonts w:ascii="Arial" w:hAnsi="Arial" w:cs="Arial"/>
          <w:bCs/>
          <w:color w:val="auto"/>
          <w:szCs w:val="22"/>
        </w:rPr>
        <w:t>,</w:t>
      </w:r>
    </w:p>
    <w:p w14:paraId="2B01BE8B" w14:textId="77777777" w:rsidR="00007B52" w:rsidRPr="001F3B0C" w:rsidRDefault="00007B52" w:rsidP="001F3B0C">
      <w:pPr>
        <w:tabs>
          <w:tab w:val="left" w:pos="851"/>
        </w:tabs>
        <w:spacing w:after="0" w:line="240" w:lineRule="auto"/>
        <w:ind w:left="1843" w:hanging="425"/>
        <w:rPr>
          <w:rFonts w:ascii="Arial" w:hAnsi="Arial" w:cs="Arial"/>
          <w:bCs/>
          <w:color w:val="auto"/>
          <w:szCs w:val="22"/>
        </w:rPr>
      </w:pPr>
      <w:r w:rsidRPr="001F3B0C">
        <w:rPr>
          <w:rFonts w:ascii="Arial" w:hAnsi="Arial" w:cs="Arial"/>
          <w:bCs/>
          <w:color w:val="auto"/>
          <w:szCs w:val="22"/>
        </w:rPr>
        <w:t>g)</w:t>
      </w:r>
      <w:r w:rsidRPr="001F3B0C">
        <w:rPr>
          <w:rFonts w:ascii="Arial" w:hAnsi="Arial" w:cs="Arial"/>
          <w:bCs/>
          <w:color w:val="auto"/>
          <w:szCs w:val="22"/>
        </w:rPr>
        <w:tab/>
        <w:t>18. § (</w:t>
      </w:r>
      <w:proofErr w:type="gramStart"/>
      <w:r w:rsidRPr="001F3B0C">
        <w:rPr>
          <w:rFonts w:ascii="Arial" w:hAnsi="Arial" w:cs="Arial"/>
          <w:bCs/>
          <w:color w:val="auto"/>
          <w:szCs w:val="22"/>
        </w:rPr>
        <w:t>2)-(</w:t>
      </w:r>
      <w:proofErr w:type="gramEnd"/>
      <w:r w:rsidRPr="001F3B0C">
        <w:rPr>
          <w:rFonts w:ascii="Arial" w:hAnsi="Arial" w:cs="Arial"/>
          <w:bCs/>
          <w:color w:val="auto"/>
          <w:szCs w:val="22"/>
        </w:rPr>
        <w:t>6) bekezdései,</w:t>
      </w:r>
    </w:p>
    <w:p w14:paraId="7CF7972F" w14:textId="77777777" w:rsidR="00007B52" w:rsidRPr="001F3B0C" w:rsidRDefault="00007B52" w:rsidP="001F3B0C">
      <w:pPr>
        <w:tabs>
          <w:tab w:val="left" w:pos="851"/>
        </w:tabs>
        <w:spacing w:after="0" w:line="240" w:lineRule="auto"/>
        <w:ind w:left="1843" w:hanging="425"/>
        <w:rPr>
          <w:rFonts w:ascii="Arial" w:hAnsi="Arial" w:cs="Arial"/>
          <w:bCs/>
          <w:color w:val="auto"/>
          <w:szCs w:val="22"/>
        </w:rPr>
      </w:pPr>
      <w:r w:rsidRPr="001F3B0C">
        <w:rPr>
          <w:rFonts w:ascii="Arial" w:hAnsi="Arial" w:cs="Arial"/>
          <w:bCs/>
          <w:color w:val="auto"/>
          <w:szCs w:val="22"/>
        </w:rPr>
        <w:t>h)</w:t>
      </w:r>
      <w:r w:rsidRPr="001F3B0C">
        <w:rPr>
          <w:rFonts w:ascii="Arial" w:hAnsi="Arial" w:cs="Arial"/>
          <w:bCs/>
          <w:color w:val="auto"/>
          <w:szCs w:val="22"/>
        </w:rPr>
        <w:tab/>
        <w:t>24. § (2) bekezdése.</w:t>
      </w:r>
    </w:p>
    <w:p w14:paraId="416FEB39" w14:textId="77777777" w:rsidR="00007B52" w:rsidRPr="001F3B0C" w:rsidRDefault="00007B52" w:rsidP="001F3B0C">
      <w:pPr>
        <w:tabs>
          <w:tab w:val="left" w:pos="180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bCs/>
          <w:color w:val="auto"/>
          <w:szCs w:val="22"/>
        </w:rPr>
        <w:t>12. §</w:t>
      </w:r>
      <w:r w:rsidRPr="001F3B0C">
        <w:rPr>
          <w:rFonts w:ascii="Arial" w:hAnsi="Arial" w:cs="Arial"/>
          <w:color w:val="auto"/>
          <w:szCs w:val="22"/>
        </w:rPr>
        <w:tab/>
        <w:t xml:space="preserve">E rendelet a megalkotását követő napon lép hatályba. </w:t>
      </w:r>
    </w:p>
    <w:p w14:paraId="7D9FBB00" w14:textId="77777777" w:rsidR="00007B52" w:rsidRPr="001F3B0C" w:rsidRDefault="00007B52" w:rsidP="001F3B0C">
      <w:pPr>
        <w:tabs>
          <w:tab w:val="left" w:pos="720"/>
        </w:tabs>
        <w:spacing w:after="0" w:line="240" w:lineRule="auto"/>
        <w:ind w:left="1416" w:hanging="1418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 xml:space="preserve">   </w:t>
      </w:r>
    </w:p>
    <w:p w14:paraId="73D5F246" w14:textId="77777777" w:rsidR="00007B52" w:rsidRPr="001F3B0C" w:rsidRDefault="00007B52" w:rsidP="001F3B0C">
      <w:pPr>
        <w:tabs>
          <w:tab w:val="left" w:pos="720"/>
        </w:tabs>
        <w:spacing w:after="0"/>
        <w:ind w:left="1416" w:hanging="1418"/>
        <w:rPr>
          <w:rFonts w:ascii="Arial" w:hAnsi="Arial" w:cs="Arial"/>
          <w:color w:val="auto"/>
          <w:szCs w:val="22"/>
        </w:rPr>
      </w:pPr>
    </w:p>
    <w:p w14:paraId="71BC4A42" w14:textId="77777777" w:rsidR="00007B52" w:rsidRPr="001F3B0C" w:rsidRDefault="00007B52" w:rsidP="001F3B0C">
      <w:pPr>
        <w:pStyle w:val="HJTrzs"/>
        <w:tabs>
          <w:tab w:val="left" w:pos="0"/>
          <w:tab w:val="left" w:pos="284"/>
          <w:tab w:val="center" w:pos="2127"/>
          <w:tab w:val="center" w:pos="6946"/>
        </w:tabs>
        <w:ind w:left="0"/>
        <w:rPr>
          <w:rFonts w:cs="Arial"/>
          <w:sz w:val="22"/>
          <w:szCs w:val="22"/>
        </w:rPr>
      </w:pPr>
    </w:p>
    <w:p w14:paraId="5F79B64B" w14:textId="226938DC" w:rsidR="00007B52" w:rsidRPr="001F3B0C" w:rsidRDefault="001F3B0C" w:rsidP="001F3B0C">
      <w:pPr>
        <w:pStyle w:val="HJTrzs"/>
        <w:tabs>
          <w:tab w:val="left" w:pos="0"/>
          <w:tab w:val="left" w:pos="284"/>
          <w:tab w:val="center" w:pos="2127"/>
          <w:tab w:val="center" w:pos="6946"/>
        </w:tabs>
        <w:ind w:left="0"/>
        <w:rPr>
          <w:rFonts w:cs="Arial"/>
          <w:sz w:val="22"/>
          <w:szCs w:val="22"/>
        </w:rPr>
      </w:pPr>
      <w:r>
        <w:t xml:space="preserve">   </w:t>
      </w:r>
      <w:r w:rsidRPr="001F3B0C">
        <w:t>Orbán József</w:t>
      </w:r>
      <w:r w:rsidR="00007B52" w:rsidRPr="001F3B0C">
        <w:rPr>
          <w:rFonts w:cs="Arial"/>
          <w:sz w:val="22"/>
          <w:szCs w:val="22"/>
        </w:rPr>
        <w:tab/>
      </w:r>
      <w:r w:rsidR="00007B52" w:rsidRPr="001F3B0C">
        <w:rPr>
          <w:rFonts w:cs="Arial"/>
          <w:sz w:val="22"/>
          <w:szCs w:val="22"/>
        </w:rPr>
        <w:tab/>
        <w:t xml:space="preserve">          …………………….</w:t>
      </w:r>
    </w:p>
    <w:p w14:paraId="5B533FE0" w14:textId="77777777" w:rsidR="00007B52" w:rsidRPr="001F3B0C" w:rsidRDefault="00007B52" w:rsidP="001F3B0C">
      <w:pPr>
        <w:pStyle w:val="HJTrzs"/>
        <w:tabs>
          <w:tab w:val="left" w:pos="0"/>
          <w:tab w:val="left" w:pos="284"/>
          <w:tab w:val="center" w:pos="2127"/>
          <w:tab w:val="center" w:pos="6946"/>
        </w:tabs>
        <w:ind w:left="0"/>
        <w:rPr>
          <w:rFonts w:cs="Arial"/>
          <w:b/>
          <w:bCs/>
          <w:sz w:val="22"/>
          <w:szCs w:val="22"/>
          <w:u w:val="single"/>
        </w:rPr>
      </w:pPr>
      <w:r w:rsidRPr="001F3B0C">
        <w:rPr>
          <w:rFonts w:cs="Arial"/>
          <w:sz w:val="22"/>
          <w:szCs w:val="22"/>
        </w:rPr>
        <w:t xml:space="preserve">    polgármester</w:t>
      </w:r>
      <w:r w:rsidRPr="001F3B0C">
        <w:rPr>
          <w:rFonts w:cs="Arial"/>
          <w:sz w:val="22"/>
          <w:szCs w:val="22"/>
        </w:rPr>
        <w:tab/>
        <w:t xml:space="preserve">            </w:t>
      </w:r>
      <w:r w:rsidRPr="001F3B0C">
        <w:rPr>
          <w:rFonts w:cs="Arial"/>
          <w:sz w:val="22"/>
          <w:szCs w:val="22"/>
        </w:rPr>
        <w:tab/>
        <w:t xml:space="preserve">          jegyző</w:t>
      </w:r>
    </w:p>
    <w:p w14:paraId="23C64C0B" w14:textId="77777777" w:rsidR="00007B52" w:rsidRPr="001F3B0C" w:rsidRDefault="00007B52" w:rsidP="001F3B0C">
      <w:pPr>
        <w:spacing w:after="0"/>
        <w:outlineLvl w:val="0"/>
        <w:rPr>
          <w:rFonts w:ascii="Arial" w:hAnsi="Arial" w:cs="Arial"/>
          <w:b/>
          <w:bCs/>
          <w:color w:val="auto"/>
          <w:szCs w:val="22"/>
          <w:u w:val="single"/>
        </w:rPr>
      </w:pPr>
    </w:p>
    <w:p w14:paraId="09600968" w14:textId="77777777" w:rsidR="00007B52" w:rsidRPr="001F3B0C" w:rsidRDefault="00007B52" w:rsidP="001F3B0C">
      <w:pPr>
        <w:spacing w:after="0"/>
        <w:outlineLvl w:val="0"/>
        <w:rPr>
          <w:rFonts w:ascii="Arial" w:hAnsi="Arial" w:cs="Arial"/>
          <w:b/>
          <w:bCs/>
          <w:color w:val="auto"/>
          <w:szCs w:val="22"/>
          <w:u w:val="single"/>
        </w:rPr>
      </w:pPr>
    </w:p>
    <w:p w14:paraId="4455923A" w14:textId="77777777" w:rsidR="00007B52" w:rsidRPr="001F3B0C" w:rsidRDefault="00007B52" w:rsidP="001F3B0C">
      <w:pPr>
        <w:spacing w:after="0"/>
        <w:outlineLvl w:val="0"/>
        <w:rPr>
          <w:rFonts w:ascii="Arial" w:hAnsi="Arial" w:cs="Arial"/>
          <w:b/>
          <w:bCs/>
          <w:color w:val="auto"/>
          <w:szCs w:val="22"/>
          <w:u w:val="single"/>
        </w:rPr>
      </w:pPr>
      <w:r w:rsidRPr="001F3B0C">
        <w:rPr>
          <w:rFonts w:ascii="Arial" w:hAnsi="Arial" w:cs="Arial"/>
          <w:b/>
          <w:bCs/>
          <w:color w:val="auto"/>
          <w:szCs w:val="22"/>
          <w:u w:val="single"/>
        </w:rPr>
        <w:t>Záradék:</w:t>
      </w:r>
    </w:p>
    <w:p w14:paraId="21D7A4CC" w14:textId="2BC8C8A2" w:rsidR="00007B52" w:rsidRPr="001F3B0C" w:rsidRDefault="00007B52" w:rsidP="001F3B0C">
      <w:pPr>
        <w:spacing w:after="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bCs/>
          <w:color w:val="auto"/>
          <w:szCs w:val="22"/>
        </w:rPr>
        <w:t xml:space="preserve">Megalkotta: </w:t>
      </w:r>
      <w:r w:rsidRPr="001F3B0C">
        <w:rPr>
          <w:rFonts w:ascii="Arial" w:hAnsi="Arial" w:cs="Arial"/>
          <w:color w:val="auto"/>
          <w:szCs w:val="22"/>
        </w:rPr>
        <w:t>a Képviselő-testület a 201</w:t>
      </w:r>
      <w:r w:rsidR="00B63BC1">
        <w:rPr>
          <w:rFonts w:ascii="Arial" w:hAnsi="Arial" w:cs="Arial"/>
          <w:color w:val="auto"/>
          <w:szCs w:val="22"/>
        </w:rPr>
        <w:t>8</w:t>
      </w:r>
      <w:r w:rsidRPr="001F3B0C">
        <w:rPr>
          <w:rFonts w:ascii="Arial" w:hAnsi="Arial" w:cs="Arial"/>
          <w:color w:val="auto"/>
          <w:szCs w:val="22"/>
        </w:rPr>
        <w:t>. ……</w:t>
      </w:r>
      <w:proofErr w:type="gramStart"/>
      <w:r w:rsidRPr="001F3B0C">
        <w:rPr>
          <w:rFonts w:ascii="Arial" w:hAnsi="Arial" w:cs="Arial"/>
          <w:color w:val="auto"/>
          <w:szCs w:val="22"/>
        </w:rPr>
        <w:t xml:space="preserve"> ..</w:t>
      </w:r>
      <w:proofErr w:type="gramEnd"/>
      <w:r w:rsidRPr="001F3B0C">
        <w:rPr>
          <w:rFonts w:ascii="Arial" w:hAnsi="Arial" w:cs="Arial"/>
          <w:color w:val="auto"/>
          <w:szCs w:val="22"/>
        </w:rPr>
        <w:t>-i ülésén.</w:t>
      </w:r>
    </w:p>
    <w:p w14:paraId="68D9E4E6" w14:textId="4F017C5A" w:rsidR="00007B52" w:rsidRPr="001F3B0C" w:rsidRDefault="00007B52" w:rsidP="001F3B0C">
      <w:pPr>
        <w:spacing w:after="0"/>
        <w:rPr>
          <w:rFonts w:ascii="Arial" w:hAnsi="Arial"/>
          <w:color w:val="auto"/>
          <w:szCs w:val="22"/>
        </w:rPr>
      </w:pPr>
      <w:r w:rsidRPr="001F3B0C">
        <w:rPr>
          <w:rFonts w:ascii="Arial" w:hAnsi="Arial"/>
          <w:b/>
          <w:bCs/>
          <w:color w:val="auto"/>
          <w:szCs w:val="22"/>
        </w:rPr>
        <w:t>Kihirdetve:</w:t>
      </w:r>
      <w:r w:rsidRPr="001F3B0C">
        <w:rPr>
          <w:rFonts w:ascii="Arial" w:hAnsi="Arial"/>
          <w:color w:val="auto"/>
          <w:szCs w:val="22"/>
        </w:rPr>
        <w:t xml:space="preserve"> 201</w:t>
      </w:r>
      <w:r w:rsidR="00B63BC1">
        <w:rPr>
          <w:rFonts w:ascii="Arial" w:hAnsi="Arial"/>
          <w:color w:val="auto"/>
          <w:szCs w:val="22"/>
        </w:rPr>
        <w:t>8</w:t>
      </w:r>
      <w:r w:rsidRPr="001F3B0C">
        <w:rPr>
          <w:rFonts w:ascii="Arial" w:hAnsi="Arial"/>
          <w:color w:val="auto"/>
          <w:szCs w:val="22"/>
        </w:rPr>
        <w:t>. ………</w:t>
      </w:r>
      <w:proofErr w:type="gramStart"/>
      <w:r w:rsidRPr="001F3B0C">
        <w:rPr>
          <w:rFonts w:ascii="Arial" w:hAnsi="Arial"/>
          <w:color w:val="auto"/>
          <w:szCs w:val="22"/>
        </w:rPr>
        <w:t xml:space="preserve"> ..</w:t>
      </w:r>
      <w:proofErr w:type="gramEnd"/>
      <w:r w:rsidRPr="001F3B0C">
        <w:rPr>
          <w:rFonts w:ascii="Arial" w:hAnsi="Arial"/>
          <w:color w:val="auto"/>
          <w:szCs w:val="22"/>
        </w:rPr>
        <w:t>-én.</w:t>
      </w:r>
    </w:p>
    <w:p w14:paraId="4EF69723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6510FA25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575954E0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191A03BF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160E7F38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45335019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5C94B73B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50463EB4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31E06B4A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0980BEF1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2B29DAD9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011034BD" w14:textId="77777777" w:rsidR="00B63BC1" w:rsidRDefault="00B63BC1">
      <w:pPr>
        <w:spacing w:after="0" w:line="240" w:lineRule="auto"/>
        <w:jc w:val="left"/>
        <w:rPr>
          <w:rFonts w:ascii="Arial" w:hAnsi="Arial" w:cs="Arial"/>
          <w:color w:val="auto"/>
          <w:szCs w:val="22"/>
        </w:rPr>
      </w:pPr>
      <w:r>
        <w:rPr>
          <w:b/>
          <w:bCs/>
          <w:szCs w:val="22"/>
        </w:rPr>
        <w:br w:type="page"/>
      </w:r>
    </w:p>
    <w:p w14:paraId="7EDF961C" w14:textId="28560E40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  <w:r w:rsidRPr="001F3B0C">
        <w:rPr>
          <w:bCs w:val="0"/>
          <w:sz w:val="22"/>
          <w:szCs w:val="22"/>
        </w:rPr>
        <w:lastRenderedPageBreak/>
        <w:t>1. melléklet</w:t>
      </w:r>
      <w:r w:rsidRPr="001F3B0C">
        <w:rPr>
          <w:b w:val="0"/>
          <w:bCs w:val="0"/>
          <w:sz w:val="22"/>
          <w:szCs w:val="22"/>
        </w:rPr>
        <w:t xml:space="preserve"> Fácánkert Község Önkormányzata Képviselő-testületének</w:t>
      </w:r>
      <w:proofErr w:type="gramStart"/>
      <w:r w:rsidRPr="001F3B0C">
        <w:rPr>
          <w:b w:val="0"/>
          <w:bCs w:val="0"/>
          <w:sz w:val="22"/>
          <w:szCs w:val="22"/>
        </w:rPr>
        <w:t xml:space="preserve"> ..</w:t>
      </w:r>
      <w:proofErr w:type="gramEnd"/>
      <w:r w:rsidRPr="001F3B0C">
        <w:rPr>
          <w:b w:val="0"/>
          <w:bCs w:val="0"/>
          <w:sz w:val="22"/>
          <w:szCs w:val="22"/>
        </w:rPr>
        <w:t>/201</w:t>
      </w:r>
      <w:r w:rsidR="00B63BC1">
        <w:rPr>
          <w:b w:val="0"/>
          <w:bCs w:val="0"/>
          <w:sz w:val="22"/>
          <w:szCs w:val="22"/>
        </w:rPr>
        <w:t>8</w:t>
      </w:r>
      <w:r w:rsidRPr="001F3B0C">
        <w:rPr>
          <w:b w:val="0"/>
          <w:bCs w:val="0"/>
          <w:sz w:val="22"/>
          <w:szCs w:val="22"/>
        </w:rPr>
        <w:t xml:space="preserve">. (......) önkormányzati rendeletéhez: </w:t>
      </w:r>
    </w:p>
    <w:p w14:paraId="628E9B3E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13E68918" w14:textId="77777777" w:rsidR="00007B52" w:rsidRPr="001F3B0C" w:rsidRDefault="00007B52" w:rsidP="001F3B0C">
      <w:pPr>
        <w:spacing w:after="0"/>
        <w:rPr>
          <w:rFonts w:ascii="Arial" w:hAnsi="Arial"/>
          <w:bCs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 xml:space="preserve">„2. melléklet Fácánkert Község </w:t>
      </w:r>
      <w:r w:rsidRPr="001F3B0C">
        <w:rPr>
          <w:rFonts w:ascii="Arial" w:hAnsi="Arial" w:cs="Arial"/>
          <w:bCs/>
          <w:color w:val="auto"/>
          <w:szCs w:val="22"/>
        </w:rPr>
        <w:t>Önkormányzata Képviselő-testületének 3</w:t>
      </w:r>
      <w:r w:rsidRPr="001F3B0C">
        <w:rPr>
          <w:rFonts w:ascii="Arial" w:hAnsi="Arial" w:cs="Arial"/>
          <w:color w:val="auto"/>
          <w:szCs w:val="22"/>
        </w:rPr>
        <w:t>/2005. (IV.22.)</w:t>
      </w:r>
      <w:r w:rsidRPr="001F3B0C">
        <w:rPr>
          <w:rFonts w:ascii="Arial" w:hAnsi="Arial" w:cs="Arial"/>
          <w:bCs/>
          <w:color w:val="auto"/>
          <w:szCs w:val="22"/>
        </w:rPr>
        <w:t xml:space="preserve"> önkormányzati rendeletéhez: Az egyes övezetekre vonatkozó övezeti előírásokat tartalmazó táblázat</w:t>
      </w:r>
    </w:p>
    <w:tbl>
      <w:tblPr>
        <w:tblW w:w="999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206"/>
        <w:gridCol w:w="1274"/>
        <w:gridCol w:w="1418"/>
        <w:gridCol w:w="1559"/>
        <w:gridCol w:w="1347"/>
        <w:gridCol w:w="1488"/>
      </w:tblGrid>
      <w:tr w:rsidR="001F3B0C" w:rsidRPr="001F3B0C" w14:paraId="12CDAA88" w14:textId="77777777" w:rsidTr="00007B52">
        <w:trPr>
          <w:cantSplit/>
          <w:trHeight w:val="655"/>
        </w:trPr>
        <w:tc>
          <w:tcPr>
            <w:tcW w:w="568" w:type="dxa"/>
          </w:tcPr>
          <w:p w14:paraId="0E2622F5" w14:textId="77777777" w:rsidR="00007B52" w:rsidRPr="001F3B0C" w:rsidRDefault="00007B52" w:rsidP="001F3B0C">
            <w:pPr>
              <w:spacing w:before="120" w:after="0"/>
              <w:jc w:val="center"/>
              <w:rPr>
                <w:rFonts w:ascii="Arial" w:hAnsi="Arial"/>
                <w:color w:val="auto"/>
                <w:szCs w:val="22"/>
              </w:rPr>
            </w:pPr>
          </w:p>
        </w:tc>
        <w:tc>
          <w:tcPr>
            <w:tcW w:w="1134" w:type="dxa"/>
          </w:tcPr>
          <w:p w14:paraId="6817BE2F" w14:textId="77777777" w:rsidR="00007B52" w:rsidRPr="001F3B0C" w:rsidRDefault="00007B52" w:rsidP="001F3B0C">
            <w:pPr>
              <w:spacing w:before="120" w:after="0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r w:rsidRPr="001F3B0C">
              <w:rPr>
                <w:rFonts w:ascii="Arial" w:hAnsi="Arial"/>
                <w:b/>
                <w:color w:val="auto"/>
                <w:szCs w:val="22"/>
              </w:rPr>
              <w:t>A</w:t>
            </w:r>
          </w:p>
        </w:tc>
        <w:tc>
          <w:tcPr>
            <w:tcW w:w="1206" w:type="dxa"/>
            <w:vAlign w:val="center"/>
          </w:tcPr>
          <w:p w14:paraId="71E7FF37" w14:textId="77777777" w:rsidR="00007B52" w:rsidRPr="001F3B0C" w:rsidRDefault="00007B52" w:rsidP="001F3B0C">
            <w:pPr>
              <w:spacing w:after="0"/>
              <w:ind w:left="110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r w:rsidRPr="001F3B0C">
              <w:rPr>
                <w:rFonts w:ascii="Arial" w:hAnsi="Arial"/>
                <w:b/>
                <w:color w:val="auto"/>
                <w:szCs w:val="22"/>
              </w:rPr>
              <w:t>B</w:t>
            </w:r>
          </w:p>
        </w:tc>
        <w:tc>
          <w:tcPr>
            <w:tcW w:w="1274" w:type="dxa"/>
            <w:vAlign w:val="center"/>
          </w:tcPr>
          <w:p w14:paraId="6C36E1A1" w14:textId="77777777" w:rsidR="00007B52" w:rsidRPr="001F3B0C" w:rsidRDefault="00007B52" w:rsidP="001F3B0C">
            <w:pPr>
              <w:spacing w:after="0"/>
              <w:ind w:left="110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r w:rsidRPr="001F3B0C">
              <w:rPr>
                <w:rFonts w:ascii="Arial" w:hAnsi="Arial"/>
                <w:b/>
                <w:color w:val="auto"/>
                <w:szCs w:val="22"/>
              </w:rPr>
              <w:t>C</w:t>
            </w:r>
          </w:p>
        </w:tc>
        <w:tc>
          <w:tcPr>
            <w:tcW w:w="1418" w:type="dxa"/>
            <w:vAlign w:val="center"/>
          </w:tcPr>
          <w:p w14:paraId="107AD90C" w14:textId="77777777" w:rsidR="00007B52" w:rsidRPr="001F3B0C" w:rsidRDefault="00007B52" w:rsidP="001F3B0C">
            <w:pPr>
              <w:spacing w:after="0"/>
              <w:ind w:left="110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r w:rsidRPr="001F3B0C">
              <w:rPr>
                <w:rFonts w:ascii="Arial" w:hAnsi="Arial"/>
                <w:b/>
                <w:color w:val="auto"/>
                <w:szCs w:val="22"/>
              </w:rPr>
              <w:t>D</w:t>
            </w:r>
          </w:p>
        </w:tc>
        <w:tc>
          <w:tcPr>
            <w:tcW w:w="1559" w:type="dxa"/>
            <w:vAlign w:val="center"/>
          </w:tcPr>
          <w:p w14:paraId="53E56911" w14:textId="77777777" w:rsidR="00007B52" w:rsidRPr="001F3B0C" w:rsidRDefault="00007B52" w:rsidP="001F3B0C">
            <w:pPr>
              <w:spacing w:after="0"/>
              <w:ind w:left="110" w:right="110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r w:rsidRPr="001F3B0C">
              <w:rPr>
                <w:rFonts w:ascii="Arial" w:hAnsi="Arial"/>
                <w:b/>
                <w:color w:val="auto"/>
                <w:szCs w:val="22"/>
              </w:rPr>
              <w:t>E</w:t>
            </w:r>
          </w:p>
        </w:tc>
        <w:tc>
          <w:tcPr>
            <w:tcW w:w="1347" w:type="dxa"/>
            <w:vAlign w:val="center"/>
          </w:tcPr>
          <w:p w14:paraId="22FC8480" w14:textId="77777777" w:rsidR="00007B52" w:rsidRPr="001F3B0C" w:rsidRDefault="00007B52" w:rsidP="001F3B0C">
            <w:pPr>
              <w:spacing w:after="0"/>
              <w:ind w:left="108" w:right="108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r w:rsidRPr="001F3B0C">
              <w:rPr>
                <w:rFonts w:ascii="Arial" w:hAnsi="Arial"/>
                <w:b/>
                <w:color w:val="auto"/>
                <w:szCs w:val="22"/>
              </w:rPr>
              <w:t>F</w:t>
            </w:r>
          </w:p>
        </w:tc>
        <w:tc>
          <w:tcPr>
            <w:tcW w:w="1488" w:type="dxa"/>
            <w:vAlign w:val="center"/>
          </w:tcPr>
          <w:p w14:paraId="4C73D560" w14:textId="77777777" w:rsidR="00007B52" w:rsidRPr="001F3B0C" w:rsidRDefault="00007B52" w:rsidP="001F3B0C">
            <w:pPr>
              <w:spacing w:after="0"/>
              <w:ind w:left="108" w:right="108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r w:rsidRPr="001F3B0C">
              <w:rPr>
                <w:rFonts w:ascii="Arial" w:hAnsi="Arial"/>
                <w:b/>
                <w:color w:val="auto"/>
                <w:szCs w:val="22"/>
              </w:rPr>
              <w:t>G</w:t>
            </w:r>
          </w:p>
        </w:tc>
      </w:tr>
      <w:tr w:rsidR="001F3B0C" w:rsidRPr="001F3B0C" w14:paraId="35179454" w14:textId="77777777" w:rsidTr="00007B52">
        <w:trPr>
          <w:cantSplit/>
        </w:trPr>
        <w:tc>
          <w:tcPr>
            <w:tcW w:w="568" w:type="dxa"/>
          </w:tcPr>
          <w:p w14:paraId="7713D109" w14:textId="77777777" w:rsidR="00007B52" w:rsidRPr="001F3B0C" w:rsidRDefault="00007B52" w:rsidP="001F3B0C">
            <w:pPr>
              <w:spacing w:after="0"/>
              <w:ind w:left="110" w:right="110"/>
              <w:jc w:val="center"/>
              <w:rPr>
                <w:rFonts w:ascii="Arial" w:hAnsi="Arial"/>
                <w:color w:val="auto"/>
                <w:szCs w:val="22"/>
              </w:rPr>
            </w:pPr>
          </w:p>
        </w:tc>
        <w:tc>
          <w:tcPr>
            <w:tcW w:w="1134" w:type="dxa"/>
          </w:tcPr>
          <w:p w14:paraId="4E4737DC" w14:textId="77777777" w:rsidR="00007B52" w:rsidRPr="001F3B0C" w:rsidRDefault="00007B52" w:rsidP="001F3B0C">
            <w:pPr>
              <w:spacing w:after="0"/>
              <w:ind w:left="57" w:right="11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övezet jele</w:t>
            </w:r>
          </w:p>
        </w:tc>
        <w:tc>
          <w:tcPr>
            <w:tcW w:w="1206" w:type="dxa"/>
          </w:tcPr>
          <w:p w14:paraId="1D36DADA" w14:textId="77777777" w:rsidR="00007B52" w:rsidRPr="001F3B0C" w:rsidRDefault="00007B52" w:rsidP="001F3B0C">
            <w:pPr>
              <w:spacing w:after="0"/>
              <w:ind w:left="57" w:right="113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beépítési módja</w:t>
            </w:r>
          </w:p>
        </w:tc>
        <w:tc>
          <w:tcPr>
            <w:tcW w:w="1274" w:type="dxa"/>
          </w:tcPr>
          <w:p w14:paraId="5C768E32" w14:textId="77777777" w:rsidR="00007B52" w:rsidRPr="001F3B0C" w:rsidRDefault="00007B52" w:rsidP="001F3B0C">
            <w:pPr>
              <w:spacing w:after="0"/>
              <w:ind w:left="57" w:right="113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 xml:space="preserve">legkisebb </w:t>
            </w:r>
            <w:proofErr w:type="spellStart"/>
            <w:r w:rsidRPr="001F3B0C">
              <w:rPr>
                <w:rFonts w:ascii="Arial" w:hAnsi="Arial"/>
                <w:color w:val="auto"/>
                <w:szCs w:val="22"/>
              </w:rPr>
              <w:t>telekterü-let</w:t>
            </w:r>
            <w:proofErr w:type="spellEnd"/>
            <w:r w:rsidRPr="001F3B0C">
              <w:rPr>
                <w:rFonts w:ascii="Arial" w:hAnsi="Arial"/>
                <w:color w:val="auto"/>
                <w:szCs w:val="22"/>
              </w:rPr>
              <w:t xml:space="preserve"> (m</w:t>
            </w:r>
            <w:r w:rsidRPr="001F3B0C">
              <w:rPr>
                <w:rFonts w:ascii="Arial" w:hAnsi="Arial"/>
                <w:color w:val="auto"/>
                <w:szCs w:val="22"/>
                <w:vertAlign w:val="superscript"/>
              </w:rPr>
              <w:t>2</w:t>
            </w:r>
            <w:r w:rsidRPr="001F3B0C">
              <w:rPr>
                <w:rFonts w:ascii="Arial" w:hAnsi="Arial"/>
                <w:color w:val="auto"/>
                <w:szCs w:val="22"/>
              </w:rPr>
              <w:t>)</w:t>
            </w:r>
          </w:p>
        </w:tc>
        <w:tc>
          <w:tcPr>
            <w:tcW w:w="1418" w:type="dxa"/>
          </w:tcPr>
          <w:p w14:paraId="4B3A0C6C" w14:textId="77777777" w:rsidR="00007B52" w:rsidRPr="001F3B0C" w:rsidRDefault="00007B52" w:rsidP="001F3B0C">
            <w:pPr>
              <w:spacing w:after="0"/>
              <w:ind w:left="57" w:right="113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legkisebb telekszélessége (m)</w:t>
            </w:r>
          </w:p>
        </w:tc>
        <w:tc>
          <w:tcPr>
            <w:tcW w:w="1559" w:type="dxa"/>
          </w:tcPr>
          <w:p w14:paraId="0CFB7988" w14:textId="77777777" w:rsidR="00007B52" w:rsidRPr="001F3B0C" w:rsidRDefault="00007B52" w:rsidP="001F3B0C">
            <w:pPr>
              <w:spacing w:after="0"/>
              <w:ind w:left="57" w:right="11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legnagyobb beépítettség (%)</w:t>
            </w:r>
          </w:p>
        </w:tc>
        <w:tc>
          <w:tcPr>
            <w:tcW w:w="1347" w:type="dxa"/>
          </w:tcPr>
          <w:p w14:paraId="26721845" w14:textId="77777777" w:rsidR="00007B52" w:rsidRPr="001F3B0C" w:rsidRDefault="00007B52" w:rsidP="001F3B0C">
            <w:pPr>
              <w:spacing w:after="0"/>
              <w:ind w:left="57" w:right="11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legkisebb zöldfelületi</w:t>
            </w:r>
            <w:r w:rsidRPr="001F3B0C">
              <w:rPr>
                <w:rFonts w:ascii="Arial" w:eastAsia="PMingLiU" w:hAnsi="Arial" w:cs="PMingLiU"/>
                <w:color w:val="auto"/>
                <w:szCs w:val="22"/>
              </w:rPr>
              <w:br/>
            </w:r>
            <w:r w:rsidRPr="001F3B0C">
              <w:rPr>
                <w:rFonts w:ascii="Arial" w:hAnsi="Arial"/>
                <w:color w:val="auto"/>
                <w:szCs w:val="22"/>
              </w:rPr>
              <w:t>aránya (%)</w:t>
            </w:r>
          </w:p>
        </w:tc>
        <w:tc>
          <w:tcPr>
            <w:tcW w:w="1488" w:type="dxa"/>
          </w:tcPr>
          <w:p w14:paraId="0219DBF2" w14:textId="77777777" w:rsidR="00007B52" w:rsidRPr="001F3B0C" w:rsidRDefault="00007B52" w:rsidP="001F3B0C">
            <w:pPr>
              <w:spacing w:after="0"/>
              <w:ind w:left="57" w:right="11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legnagyobb építmény-magassága (m)</w:t>
            </w:r>
          </w:p>
        </w:tc>
      </w:tr>
      <w:tr w:rsidR="001F3B0C" w:rsidRPr="001F3B0C" w14:paraId="79314352" w14:textId="77777777" w:rsidTr="00007B52">
        <w:trPr>
          <w:cantSplit/>
        </w:trPr>
        <w:tc>
          <w:tcPr>
            <w:tcW w:w="568" w:type="dxa"/>
            <w:vAlign w:val="center"/>
          </w:tcPr>
          <w:p w14:paraId="64A223F2" w14:textId="77777777" w:rsidR="00007B52" w:rsidRPr="001F3B0C" w:rsidRDefault="00007B52" w:rsidP="001F3B0C">
            <w:pPr>
              <w:keepNext/>
              <w:spacing w:before="120" w:after="0"/>
              <w:ind w:left="108"/>
              <w:jc w:val="left"/>
              <w:outlineLvl w:val="2"/>
              <w:rPr>
                <w:rFonts w:ascii="Arial" w:hAnsi="Arial"/>
                <w:b/>
                <w:bCs/>
                <w:color w:val="auto"/>
                <w:spacing w:val="20"/>
                <w:szCs w:val="22"/>
              </w:rPr>
            </w:pPr>
            <w:r w:rsidRPr="001F3B0C">
              <w:rPr>
                <w:rFonts w:ascii="Arial" w:hAnsi="Arial"/>
                <w:b/>
                <w:bCs/>
                <w:color w:val="auto"/>
                <w:spacing w:val="20"/>
                <w:szCs w:val="22"/>
              </w:rPr>
              <w:t>1.</w:t>
            </w:r>
          </w:p>
        </w:tc>
        <w:tc>
          <w:tcPr>
            <w:tcW w:w="1134" w:type="dxa"/>
          </w:tcPr>
          <w:p w14:paraId="3B49EC0E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proofErr w:type="spellStart"/>
            <w:r w:rsidRPr="001F3B0C">
              <w:rPr>
                <w:rFonts w:ascii="Arial" w:hAnsi="Arial"/>
                <w:b/>
                <w:bCs/>
                <w:color w:val="auto"/>
                <w:szCs w:val="22"/>
              </w:rPr>
              <w:t>Lf</w:t>
            </w:r>
            <w:proofErr w:type="spellEnd"/>
            <w:r w:rsidRPr="001F3B0C">
              <w:rPr>
                <w:rFonts w:ascii="Arial" w:hAnsi="Arial"/>
                <w:b/>
                <w:bCs/>
                <w:color w:val="auto"/>
                <w:szCs w:val="22"/>
              </w:rPr>
              <w:t>, Lf-4</w:t>
            </w:r>
          </w:p>
        </w:tc>
        <w:tc>
          <w:tcPr>
            <w:tcW w:w="1206" w:type="dxa"/>
          </w:tcPr>
          <w:p w14:paraId="1DF1B991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O</w:t>
            </w:r>
          </w:p>
        </w:tc>
        <w:tc>
          <w:tcPr>
            <w:tcW w:w="1274" w:type="dxa"/>
          </w:tcPr>
          <w:p w14:paraId="5D68B967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strike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800</w:t>
            </w:r>
          </w:p>
        </w:tc>
        <w:tc>
          <w:tcPr>
            <w:tcW w:w="1418" w:type="dxa"/>
          </w:tcPr>
          <w:p w14:paraId="159D9A6F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16</w:t>
            </w:r>
          </w:p>
        </w:tc>
        <w:tc>
          <w:tcPr>
            <w:tcW w:w="1559" w:type="dxa"/>
          </w:tcPr>
          <w:p w14:paraId="5A3A4B05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30</w:t>
            </w:r>
          </w:p>
        </w:tc>
        <w:tc>
          <w:tcPr>
            <w:tcW w:w="1347" w:type="dxa"/>
          </w:tcPr>
          <w:p w14:paraId="095CEF96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40</w:t>
            </w:r>
          </w:p>
        </w:tc>
        <w:tc>
          <w:tcPr>
            <w:tcW w:w="1488" w:type="dxa"/>
          </w:tcPr>
          <w:p w14:paraId="4D600F21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4,5</w:t>
            </w:r>
          </w:p>
        </w:tc>
      </w:tr>
      <w:tr w:rsidR="001F3B0C" w:rsidRPr="001F3B0C" w14:paraId="1A984FEA" w14:textId="77777777" w:rsidTr="00007B52">
        <w:trPr>
          <w:cantSplit/>
          <w:trHeight w:val="489"/>
        </w:trPr>
        <w:tc>
          <w:tcPr>
            <w:tcW w:w="568" w:type="dxa"/>
            <w:vAlign w:val="center"/>
          </w:tcPr>
          <w:p w14:paraId="71F094ED" w14:textId="77777777" w:rsidR="00007B52" w:rsidRPr="001F3B0C" w:rsidRDefault="00007B52" w:rsidP="001F3B0C">
            <w:pPr>
              <w:keepNext/>
              <w:spacing w:before="120" w:after="0"/>
              <w:ind w:left="108"/>
              <w:jc w:val="left"/>
              <w:outlineLvl w:val="2"/>
              <w:rPr>
                <w:rFonts w:ascii="Arial" w:hAnsi="Arial" w:cs="Arial"/>
                <w:b/>
                <w:color w:val="auto"/>
                <w:spacing w:val="20"/>
                <w:szCs w:val="22"/>
              </w:rPr>
            </w:pPr>
            <w:r w:rsidRPr="001F3B0C">
              <w:rPr>
                <w:rFonts w:ascii="Arial" w:hAnsi="Arial" w:cs="Arial"/>
                <w:b/>
                <w:color w:val="auto"/>
                <w:spacing w:val="20"/>
                <w:szCs w:val="22"/>
              </w:rPr>
              <w:t>2.</w:t>
            </w:r>
          </w:p>
        </w:tc>
        <w:tc>
          <w:tcPr>
            <w:tcW w:w="1134" w:type="dxa"/>
          </w:tcPr>
          <w:p w14:paraId="358E36EB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proofErr w:type="spellStart"/>
            <w:r w:rsidRPr="001F3B0C">
              <w:rPr>
                <w:rFonts w:ascii="Arial" w:hAnsi="Arial"/>
                <w:b/>
                <w:bCs/>
                <w:color w:val="auto"/>
                <w:szCs w:val="22"/>
              </w:rPr>
              <w:t>Vt</w:t>
            </w:r>
            <w:proofErr w:type="spellEnd"/>
          </w:p>
        </w:tc>
        <w:tc>
          <w:tcPr>
            <w:tcW w:w="1206" w:type="dxa"/>
          </w:tcPr>
          <w:p w14:paraId="2BDDA1B9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K</w:t>
            </w:r>
          </w:p>
        </w:tc>
        <w:tc>
          <w:tcPr>
            <w:tcW w:w="1274" w:type="dxa"/>
          </w:tcPr>
          <w:p w14:paraId="70921391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500</w:t>
            </w:r>
          </w:p>
        </w:tc>
        <w:tc>
          <w:tcPr>
            <w:tcW w:w="1418" w:type="dxa"/>
          </w:tcPr>
          <w:p w14:paraId="2F0587F4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16</w:t>
            </w:r>
          </w:p>
        </w:tc>
        <w:tc>
          <w:tcPr>
            <w:tcW w:w="1559" w:type="dxa"/>
          </w:tcPr>
          <w:p w14:paraId="023D733C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45</w:t>
            </w:r>
          </w:p>
        </w:tc>
        <w:tc>
          <w:tcPr>
            <w:tcW w:w="1347" w:type="dxa"/>
          </w:tcPr>
          <w:p w14:paraId="0A7A853D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30</w:t>
            </w:r>
          </w:p>
        </w:tc>
        <w:tc>
          <w:tcPr>
            <w:tcW w:w="1488" w:type="dxa"/>
          </w:tcPr>
          <w:p w14:paraId="195630BC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7,5</w:t>
            </w:r>
          </w:p>
        </w:tc>
      </w:tr>
      <w:tr w:rsidR="001F3B0C" w:rsidRPr="001F3B0C" w14:paraId="2A9A3465" w14:textId="77777777" w:rsidTr="00007B52">
        <w:trPr>
          <w:cantSplit/>
        </w:trPr>
        <w:tc>
          <w:tcPr>
            <w:tcW w:w="568" w:type="dxa"/>
            <w:vAlign w:val="center"/>
          </w:tcPr>
          <w:p w14:paraId="603E945E" w14:textId="77777777" w:rsidR="00007B52" w:rsidRPr="001F3B0C" w:rsidRDefault="00007B52" w:rsidP="001F3B0C">
            <w:pPr>
              <w:keepNext/>
              <w:spacing w:before="120" w:after="0"/>
              <w:ind w:left="108"/>
              <w:jc w:val="left"/>
              <w:outlineLvl w:val="2"/>
              <w:rPr>
                <w:rFonts w:ascii="Arial" w:hAnsi="Arial" w:cs="Arial"/>
                <w:b/>
                <w:color w:val="auto"/>
                <w:spacing w:val="20"/>
                <w:szCs w:val="22"/>
              </w:rPr>
            </w:pPr>
            <w:r w:rsidRPr="001F3B0C">
              <w:rPr>
                <w:rFonts w:ascii="Arial" w:hAnsi="Arial" w:cs="Arial"/>
                <w:b/>
                <w:color w:val="auto"/>
                <w:spacing w:val="20"/>
                <w:szCs w:val="22"/>
              </w:rPr>
              <w:t>3.</w:t>
            </w:r>
          </w:p>
        </w:tc>
        <w:tc>
          <w:tcPr>
            <w:tcW w:w="1134" w:type="dxa"/>
          </w:tcPr>
          <w:p w14:paraId="5BCEBFDD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proofErr w:type="spellStart"/>
            <w:r w:rsidRPr="001F3B0C">
              <w:rPr>
                <w:rFonts w:ascii="Arial" w:hAnsi="Arial"/>
                <w:b/>
                <w:color w:val="auto"/>
                <w:szCs w:val="22"/>
              </w:rPr>
              <w:t>Gksz</w:t>
            </w:r>
            <w:proofErr w:type="spellEnd"/>
          </w:p>
        </w:tc>
        <w:tc>
          <w:tcPr>
            <w:tcW w:w="1206" w:type="dxa"/>
          </w:tcPr>
          <w:p w14:paraId="25A35E0C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SZ</w:t>
            </w:r>
          </w:p>
        </w:tc>
        <w:tc>
          <w:tcPr>
            <w:tcW w:w="1274" w:type="dxa"/>
          </w:tcPr>
          <w:p w14:paraId="075BC742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2000</w:t>
            </w:r>
          </w:p>
        </w:tc>
        <w:tc>
          <w:tcPr>
            <w:tcW w:w="1418" w:type="dxa"/>
          </w:tcPr>
          <w:p w14:paraId="66F7DABC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30</w:t>
            </w:r>
          </w:p>
        </w:tc>
        <w:tc>
          <w:tcPr>
            <w:tcW w:w="1559" w:type="dxa"/>
          </w:tcPr>
          <w:p w14:paraId="4D8F3B22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30</w:t>
            </w:r>
          </w:p>
        </w:tc>
        <w:tc>
          <w:tcPr>
            <w:tcW w:w="1347" w:type="dxa"/>
          </w:tcPr>
          <w:p w14:paraId="0ADC6338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40</w:t>
            </w:r>
          </w:p>
        </w:tc>
        <w:tc>
          <w:tcPr>
            <w:tcW w:w="1488" w:type="dxa"/>
          </w:tcPr>
          <w:p w14:paraId="43D702FB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10</w:t>
            </w:r>
          </w:p>
        </w:tc>
      </w:tr>
      <w:tr w:rsidR="001F3B0C" w:rsidRPr="001F3B0C" w14:paraId="02124650" w14:textId="77777777" w:rsidTr="00007B52">
        <w:trPr>
          <w:cantSplit/>
        </w:trPr>
        <w:tc>
          <w:tcPr>
            <w:tcW w:w="568" w:type="dxa"/>
            <w:vAlign w:val="center"/>
          </w:tcPr>
          <w:p w14:paraId="78D8DF07" w14:textId="77777777" w:rsidR="00007B52" w:rsidRPr="001F3B0C" w:rsidRDefault="00007B52" w:rsidP="001F3B0C">
            <w:pPr>
              <w:keepNext/>
              <w:spacing w:before="120" w:after="0"/>
              <w:ind w:left="108"/>
              <w:jc w:val="left"/>
              <w:outlineLvl w:val="2"/>
              <w:rPr>
                <w:rFonts w:ascii="Arial" w:hAnsi="Arial"/>
                <w:b/>
                <w:bCs/>
                <w:color w:val="auto"/>
                <w:spacing w:val="20"/>
                <w:szCs w:val="22"/>
              </w:rPr>
            </w:pPr>
            <w:r w:rsidRPr="001F3B0C">
              <w:rPr>
                <w:rFonts w:ascii="Arial" w:hAnsi="Arial"/>
                <w:b/>
                <w:bCs/>
                <w:color w:val="auto"/>
                <w:spacing w:val="20"/>
                <w:szCs w:val="22"/>
              </w:rPr>
              <w:t>4.</w:t>
            </w:r>
          </w:p>
        </w:tc>
        <w:tc>
          <w:tcPr>
            <w:tcW w:w="1134" w:type="dxa"/>
          </w:tcPr>
          <w:p w14:paraId="32F115AA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proofErr w:type="spellStart"/>
            <w:r w:rsidRPr="001F3B0C">
              <w:rPr>
                <w:rFonts w:ascii="Arial" w:hAnsi="Arial"/>
                <w:b/>
                <w:color w:val="auto"/>
                <w:szCs w:val="22"/>
              </w:rPr>
              <w:t>Gipz</w:t>
            </w:r>
            <w:proofErr w:type="spellEnd"/>
          </w:p>
        </w:tc>
        <w:tc>
          <w:tcPr>
            <w:tcW w:w="1206" w:type="dxa"/>
          </w:tcPr>
          <w:p w14:paraId="65D8F9FD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SZ</w:t>
            </w:r>
          </w:p>
        </w:tc>
        <w:tc>
          <w:tcPr>
            <w:tcW w:w="1274" w:type="dxa"/>
          </w:tcPr>
          <w:p w14:paraId="4FFB59F1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5000</w:t>
            </w:r>
          </w:p>
        </w:tc>
        <w:tc>
          <w:tcPr>
            <w:tcW w:w="1418" w:type="dxa"/>
          </w:tcPr>
          <w:p w14:paraId="78B65621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30</w:t>
            </w:r>
          </w:p>
        </w:tc>
        <w:tc>
          <w:tcPr>
            <w:tcW w:w="1559" w:type="dxa"/>
          </w:tcPr>
          <w:p w14:paraId="06131931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20</w:t>
            </w:r>
          </w:p>
        </w:tc>
        <w:tc>
          <w:tcPr>
            <w:tcW w:w="1347" w:type="dxa"/>
          </w:tcPr>
          <w:p w14:paraId="25BA212D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40</w:t>
            </w:r>
          </w:p>
        </w:tc>
        <w:tc>
          <w:tcPr>
            <w:tcW w:w="1488" w:type="dxa"/>
          </w:tcPr>
          <w:p w14:paraId="709793E9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10</w:t>
            </w:r>
          </w:p>
        </w:tc>
      </w:tr>
      <w:tr w:rsidR="001F3B0C" w:rsidRPr="001F3B0C" w14:paraId="7A8EFD72" w14:textId="77777777" w:rsidTr="00007B52">
        <w:trPr>
          <w:cantSplit/>
        </w:trPr>
        <w:tc>
          <w:tcPr>
            <w:tcW w:w="568" w:type="dxa"/>
            <w:vAlign w:val="center"/>
          </w:tcPr>
          <w:p w14:paraId="12201780" w14:textId="77777777" w:rsidR="00007B52" w:rsidRPr="001F3B0C" w:rsidRDefault="00007B52" w:rsidP="001F3B0C">
            <w:pPr>
              <w:keepNext/>
              <w:spacing w:before="120" w:after="0"/>
              <w:jc w:val="center"/>
              <w:outlineLvl w:val="4"/>
              <w:rPr>
                <w:rFonts w:ascii="Arial" w:hAnsi="Arial"/>
                <w:b/>
                <w:color w:val="auto"/>
                <w:spacing w:val="20"/>
                <w:szCs w:val="22"/>
              </w:rPr>
            </w:pPr>
            <w:r w:rsidRPr="001F3B0C">
              <w:rPr>
                <w:rFonts w:ascii="Arial" w:hAnsi="Arial"/>
                <w:b/>
                <w:color w:val="auto"/>
                <w:spacing w:val="20"/>
                <w:szCs w:val="22"/>
              </w:rPr>
              <w:t>5.</w:t>
            </w:r>
          </w:p>
        </w:tc>
        <w:tc>
          <w:tcPr>
            <w:tcW w:w="1134" w:type="dxa"/>
          </w:tcPr>
          <w:p w14:paraId="743231F6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proofErr w:type="spellStart"/>
            <w:r w:rsidRPr="001F3B0C">
              <w:rPr>
                <w:rFonts w:ascii="Arial" w:hAnsi="Arial"/>
                <w:b/>
                <w:color w:val="auto"/>
                <w:szCs w:val="22"/>
              </w:rPr>
              <w:t>Ks</w:t>
            </w:r>
            <w:proofErr w:type="spellEnd"/>
          </w:p>
        </w:tc>
        <w:tc>
          <w:tcPr>
            <w:tcW w:w="1206" w:type="dxa"/>
          </w:tcPr>
          <w:p w14:paraId="44B39E82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SZ</w:t>
            </w:r>
          </w:p>
        </w:tc>
        <w:tc>
          <w:tcPr>
            <w:tcW w:w="1274" w:type="dxa"/>
          </w:tcPr>
          <w:p w14:paraId="39D4A9AF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2000</w:t>
            </w:r>
          </w:p>
        </w:tc>
        <w:tc>
          <w:tcPr>
            <w:tcW w:w="1418" w:type="dxa"/>
          </w:tcPr>
          <w:p w14:paraId="2E7E6ADA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30</w:t>
            </w:r>
          </w:p>
        </w:tc>
        <w:tc>
          <w:tcPr>
            <w:tcW w:w="1559" w:type="dxa"/>
          </w:tcPr>
          <w:p w14:paraId="42D60396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10</w:t>
            </w:r>
          </w:p>
        </w:tc>
        <w:tc>
          <w:tcPr>
            <w:tcW w:w="1347" w:type="dxa"/>
          </w:tcPr>
          <w:p w14:paraId="27547BE4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40</w:t>
            </w:r>
          </w:p>
        </w:tc>
        <w:tc>
          <w:tcPr>
            <w:tcW w:w="1488" w:type="dxa"/>
          </w:tcPr>
          <w:p w14:paraId="6F21B0F8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4,5</w:t>
            </w:r>
          </w:p>
        </w:tc>
      </w:tr>
      <w:tr w:rsidR="001F3B0C" w:rsidRPr="001F3B0C" w14:paraId="62E6C715" w14:textId="77777777" w:rsidTr="00007B52">
        <w:trPr>
          <w:cantSplit/>
        </w:trPr>
        <w:tc>
          <w:tcPr>
            <w:tcW w:w="568" w:type="dxa"/>
            <w:vAlign w:val="center"/>
          </w:tcPr>
          <w:p w14:paraId="5A9DF938" w14:textId="77777777" w:rsidR="00007B52" w:rsidRPr="001F3B0C" w:rsidRDefault="00007B52" w:rsidP="001F3B0C">
            <w:pPr>
              <w:keepNext/>
              <w:spacing w:before="120" w:after="0"/>
              <w:jc w:val="center"/>
              <w:outlineLvl w:val="4"/>
              <w:rPr>
                <w:rFonts w:ascii="Arial" w:hAnsi="Arial"/>
                <w:b/>
                <w:color w:val="auto"/>
                <w:spacing w:val="20"/>
                <w:szCs w:val="22"/>
              </w:rPr>
            </w:pPr>
            <w:r w:rsidRPr="001F3B0C">
              <w:rPr>
                <w:rFonts w:ascii="Arial" w:hAnsi="Arial"/>
                <w:b/>
                <w:color w:val="auto"/>
                <w:spacing w:val="20"/>
                <w:szCs w:val="22"/>
              </w:rPr>
              <w:t>6.</w:t>
            </w:r>
          </w:p>
        </w:tc>
        <w:tc>
          <w:tcPr>
            <w:tcW w:w="1134" w:type="dxa"/>
          </w:tcPr>
          <w:p w14:paraId="796ECE74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proofErr w:type="spellStart"/>
            <w:r w:rsidRPr="001F3B0C">
              <w:rPr>
                <w:rFonts w:ascii="Arial" w:hAnsi="Arial"/>
                <w:b/>
                <w:color w:val="auto"/>
                <w:szCs w:val="22"/>
              </w:rPr>
              <w:t>Má</w:t>
            </w:r>
            <w:proofErr w:type="spellEnd"/>
          </w:p>
        </w:tc>
        <w:tc>
          <w:tcPr>
            <w:tcW w:w="1206" w:type="dxa"/>
          </w:tcPr>
          <w:p w14:paraId="2AF334AC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SZ</w:t>
            </w:r>
          </w:p>
        </w:tc>
        <w:tc>
          <w:tcPr>
            <w:tcW w:w="1274" w:type="dxa"/>
          </w:tcPr>
          <w:p w14:paraId="4F388020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10000</w:t>
            </w:r>
          </w:p>
        </w:tc>
        <w:tc>
          <w:tcPr>
            <w:tcW w:w="1418" w:type="dxa"/>
          </w:tcPr>
          <w:p w14:paraId="45983D11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50</w:t>
            </w:r>
          </w:p>
        </w:tc>
        <w:tc>
          <w:tcPr>
            <w:tcW w:w="1559" w:type="dxa"/>
          </w:tcPr>
          <w:p w14:paraId="7C6B8F29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1,5</w:t>
            </w:r>
          </w:p>
        </w:tc>
        <w:tc>
          <w:tcPr>
            <w:tcW w:w="1347" w:type="dxa"/>
          </w:tcPr>
          <w:p w14:paraId="45601DDE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—</w:t>
            </w:r>
          </w:p>
        </w:tc>
        <w:tc>
          <w:tcPr>
            <w:tcW w:w="1488" w:type="dxa"/>
          </w:tcPr>
          <w:p w14:paraId="13669ECC" w14:textId="77777777"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4,5</w:t>
            </w:r>
          </w:p>
        </w:tc>
      </w:tr>
    </w:tbl>
    <w:p w14:paraId="4A705BB3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537AD185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29C4BFF2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7C047E94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5378E189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5F7122A7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124B515D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6E7D1774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4FF99F99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366C7E22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7B2FB81D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70B72199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1F1BAC4D" w14:textId="77777777"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14:paraId="705D25FD" w14:textId="76264A2A" w:rsidR="005B48B4" w:rsidRPr="001F3B0C" w:rsidRDefault="005B48B4" w:rsidP="005B48B4">
      <w:pPr>
        <w:spacing w:line="240" w:lineRule="auto"/>
        <w:rPr>
          <w:rFonts w:ascii="Arial" w:hAnsi="Arial"/>
          <w:color w:val="auto"/>
          <w:sz w:val="24"/>
        </w:rPr>
      </w:pPr>
    </w:p>
    <w:sectPr w:rsidR="005B48B4" w:rsidRPr="001F3B0C" w:rsidSect="00007B52">
      <w:headerReference w:type="default" r:id="rId7"/>
      <w:pgSz w:w="11900" w:h="16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A8D8D" w14:textId="77777777" w:rsidR="004B3F9F" w:rsidRDefault="004B3F9F" w:rsidP="005B48B4">
      <w:pPr>
        <w:spacing w:after="0" w:line="240" w:lineRule="auto"/>
      </w:pPr>
      <w:r>
        <w:separator/>
      </w:r>
    </w:p>
  </w:endnote>
  <w:endnote w:type="continuationSeparator" w:id="0">
    <w:p w14:paraId="64490F03" w14:textId="77777777" w:rsidR="004B3F9F" w:rsidRDefault="004B3F9F" w:rsidP="005B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43A1D" w14:textId="77777777" w:rsidR="004B3F9F" w:rsidRDefault="004B3F9F" w:rsidP="005B48B4">
      <w:pPr>
        <w:spacing w:after="0" w:line="240" w:lineRule="auto"/>
      </w:pPr>
      <w:r>
        <w:separator/>
      </w:r>
    </w:p>
  </w:footnote>
  <w:footnote w:type="continuationSeparator" w:id="0">
    <w:p w14:paraId="4636039E" w14:textId="77777777" w:rsidR="004B3F9F" w:rsidRDefault="004B3F9F" w:rsidP="005B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55B2B" w14:textId="77777777" w:rsidR="005B48B4" w:rsidRDefault="005B48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31F1"/>
    <w:multiLevelType w:val="multilevel"/>
    <w:tmpl w:val="D12AAE94"/>
    <w:lvl w:ilvl="0">
      <w:start w:val="1"/>
      <w:numFmt w:val="decimal"/>
      <w:lvlText w:val="%1. §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29D4E76"/>
    <w:multiLevelType w:val="multilevel"/>
    <w:tmpl w:val="697AC6C8"/>
    <w:lvl w:ilvl="0">
      <w:start w:val="1"/>
      <w:numFmt w:val="decimal"/>
      <w:lvlText w:val="%1. §"/>
      <w:lvlJc w:val="left"/>
      <w:pPr>
        <w:tabs>
          <w:tab w:val="num" w:pos="5115"/>
        </w:tabs>
        <w:ind w:left="4755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52"/>
    <w:rsid w:val="00007B52"/>
    <w:rsid w:val="001F3B0C"/>
    <w:rsid w:val="0033114D"/>
    <w:rsid w:val="0038074B"/>
    <w:rsid w:val="003B6068"/>
    <w:rsid w:val="004B3F9F"/>
    <w:rsid w:val="005B48B4"/>
    <w:rsid w:val="007E0F29"/>
    <w:rsid w:val="00B63BC1"/>
    <w:rsid w:val="00BC2E33"/>
    <w:rsid w:val="00F7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FBCB"/>
  <w14:defaultImageDpi w14:val="32767"/>
  <w15:docId w15:val="{6322D65D-F486-4AFA-AB9C-3ACCD26C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07B52"/>
    <w:pPr>
      <w:spacing w:after="120" w:line="360" w:lineRule="auto"/>
      <w:jc w:val="both"/>
    </w:pPr>
    <w:rPr>
      <w:rFonts w:ascii="Helvetica Neue Light" w:eastAsia="Times New Roman" w:hAnsi="Helvetica Neue Light" w:cs="Times New Roman"/>
      <w:color w:val="595959"/>
      <w:sz w:val="22"/>
      <w:lang w:eastAsia="hu-HU"/>
    </w:rPr>
  </w:style>
  <w:style w:type="paragraph" w:styleId="Cmsor4">
    <w:name w:val="heading 4"/>
    <w:basedOn w:val="Norml"/>
    <w:next w:val="Norml"/>
    <w:link w:val="Cmsor4Char"/>
    <w:qFormat/>
    <w:rsid w:val="005B48B4"/>
    <w:pPr>
      <w:keepNext/>
      <w:spacing w:before="120" w:after="0" w:line="240" w:lineRule="auto"/>
      <w:ind w:left="426" w:hanging="426"/>
      <w:jc w:val="center"/>
      <w:outlineLvl w:val="3"/>
    </w:pPr>
    <w:rPr>
      <w:rFonts w:ascii="Times New Roman" w:hAnsi="Times New Roman"/>
      <w:smallCaps/>
      <w:color w:val="auto"/>
      <w:spacing w:val="20"/>
      <w:sz w:val="26"/>
      <w:szCs w:val="20"/>
    </w:rPr>
  </w:style>
  <w:style w:type="paragraph" w:styleId="Cmsor5">
    <w:name w:val="heading 5"/>
    <w:basedOn w:val="Norml"/>
    <w:next w:val="Norml"/>
    <w:link w:val="Cmsor5Char"/>
    <w:qFormat/>
    <w:rsid w:val="005B48B4"/>
    <w:pPr>
      <w:keepNext/>
      <w:spacing w:before="120" w:after="0" w:line="240" w:lineRule="auto"/>
      <w:jc w:val="center"/>
      <w:outlineLvl w:val="4"/>
    </w:pPr>
    <w:rPr>
      <w:rFonts w:ascii="Times New Roman" w:hAnsi="Times New Roman"/>
      <w:smallCaps/>
      <w:color w:val="auto"/>
      <w:spacing w:val="20"/>
      <w:sz w:val="26"/>
      <w:szCs w:val="20"/>
    </w:rPr>
  </w:style>
  <w:style w:type="paragraph" w:styleId="Cmsor6">
    <w:name w:val="heading 6"/>
    <w:basedOn w:val="Norml"/>
    <w:next w:val="Norml"/>
    <w:link w:val="Cmsor6Char"/>
    <w:qFormat/>
    <w:rsid w:val="005B48B4"/>
    <w:pPr>
      <w:keepNext/>
      <w:spacing w:before="120" w:after="0" w:line="240" w:lineRule="auto"/>
      <w:ind w:left="426" w:hanging="426"/>
      <w:jc w:val="center"/>
      <w:outlineLvl w:val="5"/>
    </w:pPr>
    <w:rPr>
      <w:rFonts w:ascii="Times New Roman" w:hAnsi="Times New Roman"/>
      <w:b/>
      <w:caps/>
      <w:color w:val="auto"/>
      <w:spacing w:val="20"/>
      <w:sz w:val="26"/>
      <w:szCs w:val="20"/>
    </w:rPr>
  </w:style>
  <w:style w:type="paragraph" w:styleId="Cmsor7">
    <w:name w:val="heading 7"/>
    <w:basedOn w:val="Norml"/>
    <w:next w:val="Norml"/>
    <w:link w:val="Cmsor7Char"/>
    <w:qFormat/>
    <w:rsid w:val="005B48B4"/>
    <w:pPr>
      <w:keepNext/>
      <w:spacing w:before="120" w:after="0" w:line="240" w:lineRule="auto"/>
      <w:jc w:val="center"/>
      <w:outlineLvl w:val="6"/>
    </w:pPr>
    <w:rPr>
      <w:rFonts w:ascii="Times New Roman" w:hAnsi="Times New Roman"/>
      <w:b/>
      <w:caps/>
      <w:color w:val="auto"/>
      <w:spacing w:val="20"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JTrzs">
    <w:name w:val="HJTörzs"/>
    <w:basedOn w:val="Norml"/>
    <w:rsid w:val="00007B52"/>
    <w:pPr>
      <w:spacing w:after="0" w:line="240" w:lineRule="auto"/>
      <w:ind w:left="1134"/>
    </w:pPr>
    <w:rPr>
      <w:rFonts w:ascii="Arial" w:hAnsi="Arial"/>
      <w:color w:val="auto"/>
      <w:sz w:val="24"/>
      <w:szCs w:val="20"/>
    </w:rPr>
  </w:style>
  <w:style w:type="paragraph" w:styleId="Szvegtrzs">
    <w:name w:val="Body Text"/>
    <w:basedOn w:val="Norml"/>
    <w:link w:val="SzvegtrzsChar"/>
    <w:semiHidden/>
    <w:rsid w:val="00007B52"/>
    <w:pPr>
      <w:spacing w:after="0" w:line="240" w:lineRule="auto"/>
    </w:pPr>
    <w:rPr>
      <w:rFonts w:ascii="Times New Roman" w:hAnsi="Times New Roman"/>
      <w:color w:val="auto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007B52"/>
    <w:rPr>
      <w:rFonts w:ascii="Times New Roman" w:eastAsia="Times New Roman" w:hAnsi="Times New Roman" w:cs="Times New Roman"/>
      <w:szCs w:val="20"/>
      <w:lang w:eastAsia="hu-HU"/>
    </w:rPr>
  </w:style>
  <w:style w:type="paragraph" w:styleId="Cm">
    <w:name w:val="Title"/>
    <w:basedOn w:val="Norml"/>
    <w:link w:val="CmChar"/>
    <w:qFormat/>
    <w:rsid w:val="00007B52"/>
    <w:pPr>
      <w:spacing w:after="0" w:line="240" w:lineRule="auto"/>
      <w:jc w:val="center"/>
    </w:pPr>
    <w:rPr>
      <w:rFonts w:ascii="Arial" w:hAnsi="Arial" w:cs="Arial"/>
      <w:b/>
      <w:bCs/>
      <w:color w:val="auto"/>
      <w:sz w:val="24"/>
    </w:rPr>
  </w:style>
  <w:style w:type="character" w:customStyle="1" w:styleId="CmChar">
    <w:name w:val="Cím Char"/>
    <w:basedOn w:val="Bekezdsalapbettpusa"/>
    <w:link w:val="Cm"/>
    <w:rsid w:val="00007B52"/>
    <w:rPr>
      <w:rFonts w:ascii="Arial" w:eastAsia="Times New Roman" w:hAnsi="Arial" w:cs="Arial"/>
      <w:b/>
      <w:bCs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007B5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07B52"/>
    <w:rPr>
      <w:rFonts w:ascii="Times New Roman" w:eastAsia="Times New Roman" w:hAnsi="Times New Roman" w:cs="Times New Roman"/>
      <w:color w:val="595959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B48B4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B48B4"/>
    <w:rPr>
      <w:rFonts w:ascii="Helvetica Neue Light" w:eastAsia="Times New Roman" w:hAnsi="Helvetica Neue Light" w:cs="Times New Roman"/>
      <w:color w:val="595959"/>
      <w:sz w:val="22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B48B4"/>
    <w:pPr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B48B4"/>
    <w:rPr>
      <w:rFonts w:ascii="Helvetica Neue Light" w:eastAsia="Times New Roman" w:hAnsi="Helvetica Neue Light" w:cs="Times New Roman"/>
      <w:color w:val="595959"/>
      <w:sz w:val="16"/>
      <w:szCs w:val="16"/>
      <w:lang w:eastAsia="hu-HU"/>
    </w:rPr>
  </w:style>
  <w:style w:type="character" w:customStyle="1" w:styleId="Cmsor4Char">
    <w:name w:val="Címsor 4 Char"/>
    <w:basedOn w:val="Bekezdsalapbettpusa"/>
    <w:link w:val="Cmsor4"/>
    <w:rsid w:val="005B48B4"/>
    <w:rPr>
      <w:rFonts w:ascii="Times New Roman" w:eastAsia="Times New Roman" w:hAnsi="Times New Roman" w:cs="Times New Roman"/>
      <w:smallCaps/>
      <w:spacing w:val="20"/>
      <w:sz w:val="26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B48B4"/>
    <w:rPr>
      <w:rFonts w:ascii="Times New Roman" w:eastAsia="Times New Roman" w:hAnsi="Times New Roman" w:cs="Times New Roman"/>
      <w:smallCaps/>
      <w:spacing w:val="20"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B48B4"/>
    <w:rPr>
      <w:rFonts w:ascii="Times New Roman" w:eastAsia="Times New Roman" w:hAnsi="Times New Roman" w:cs="Times New Roman"/>
      <w:b/>
      <w:caps/>
      <w:spacing w:val="20"/>
      <w:sz w:val="26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B48B4"/>
    <w:rPr>
      <w:rFonts w:ascii="Times New Roman" w:eastAsia="Times New Roman" w:hAnsi="Times New Roman" w:cs="Times New Roman"/>
      <w:b/>
      <w:caps/>
      <w:spacing w:val="20"/>
      <w:sz w:val="26"/>
      <w:szCs w:val="20"/>
      <w:lang w:eastAsia="hu-HU"/>
    </w:rPr>
  </w:style>
  <w:style w:type="paragraph" w:styleId="lfej">
    <w:name w:val="header"/>
    <w:basedOn w:val="Norml"/>
    <w:link w:val="lfejChar"/>
    <w:rsid w:val="005B48B4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color w:val="auto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5B48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5B48B4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color w:val="auto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5B48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B48B4"/>
  </w:style>
  <w:style w:type="paragraph" w:styleId="Lbjegyzetszveg">
    <w:name w:val="footnote text"/>
    <w:basedOn w:val="Norml"/>
    <w:link w:val="LbjegyzetszvegChar"/>
    <w:semiHidden/>
    <w:rsid w:val="005B48B4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B48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B48B4"/>
    <w:rPr>
      <w:vertAlign w:val="superscript"/>
    </w:rPr>
  </w:style>
  <w:style w:type="paragraph" w:customStyle="1" w:styleId="12">
    <w:name w:val="12"/>
    <w:basedOn w:val="Norml"/>
    <w:rsid w:val="005B48B4"/>
    <w:pPr>
      <w:spacing w:after="0" w:line="240" w:lineRule="auto"/>
      <w:jc w:val="left"/>
    </w:pPr>
    <w:rPr>
      <w:rFonts w:ascii="Times New Roman" w:hAnsi="Times New Roman"/>
      <w:color w:val="auto"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3BC1"/>
    <w:rPr>
      <w:rFonts w:ascii="Tahoma" w:eastAsia="Times New Roman" w:hAnsi="Tahoma" w:cs="Tahoma"/>
      <w:color w:val="595959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4712</Characters>
  <Application>Microsoft Office Word</Application>
  <DocSecurity>4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Záradék:</vt:lpstr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Office-felhasználó</dc:creator>
  <cp:lastModifiedBy>Felhasznalo</cp:lastModifiedBy>
  <cp:revision>2</cp:revision>
  <dcterms:created xsi:type="dcterms:W3CDTF">2018-04-21T05:44:00Z</dcterms:created>
  <dcterms:modified xsi:type="dcterms:W3CDTF">2018-04-21T05:44:00Z</dcterms:modified>
</cp:coreProperties>
</file>