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4E" w:rsidRDefault="00B0764E" w:rsidP="008824F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Előterjesztés</w:t>
      </w:r>
    </w:p>
    <w:p w:rsidR="00B0764E" w:rsidRDefault="00B0764E" w:rsidP="008824F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0764E" w:rsidRDefault="00B0764E" w:rsidP="008824F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Fácánkert Község </w:t>
      </w:r>
      <w:r w:rsidRPr="00483D49">
        <w:rPr>
          <w:rFonts w:ascii="Times New Roman" w:hAnsi="Times New Roman" w:cs="Times New Roman"/>
          <w:b/>
          <w:bCs/>
          <w:sz w:val="28"/>
          <w:szCs w:val="28"/>
        </w:rPr>
        <w:t>Önkormányzat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83D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Képviselő-testülete</w:t>
      </w:r>
      <w:r w:rsidRPr="00483D4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3D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november 26-i</w:t>
      </w:r>
      <w:r w:rsidRPr="00483D49">
        <w:rPr>
          <w:rFonts w:ascii="Times New Roman" w:hAnsi="Times New Roman" w:cs="Times New Roman"/>
          <w:b/>
          <w:bCs/>
          <w:sz w:val="28"/>
          <w:szCs w:val="28"/>
        </w:rPr>
        <w:t xml:space="preserve"> ülése </w:t>
      </w:r>
      <w:r w:rsidR="002E134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83D49">
        <w:rPr>
          <w:rFonts w:ascii="Times New Roman" w:hAnsi="Times New Roman" w:cs="Times New Roman"/>
          <w:b/>
          <w:bCs/>
          <w:sz w:val="28"/>
          <w:szCs w:val="28"/>
        </w:rPr>
        <w:t>számú napirendi pontja</w:t>
      </w:r>
    </w:p>
    <w:p w:rsidR="00B0764E" w:rsidRDefault="00B0764E" w:rsidP="008824F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0764E" w:rsidRPr="006C2855" w:rsidRDefault="00B0764E" w:rsidP="000729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31E2D">
        <w:rPr>
          <w:b/>
          <w:bCs/>
          <w:sz w:val="28"/>
          <w:szCs w:val="28"/>
        </w:rPr>
        <w:t xml:space="preserve">Tisztelt </w:t>
      </w:r>
      <w:r>
        <w:rPr>
          <w:b/>
          <w:bCs/>
          <w:sz w:val="28"/>
          <w:szCs w:val="28"/>
        </w:rPr>
        <w:t>Képviselő Testület!</w:t>
      </w:r>
    </w:p>
    <w:p w:rsidR="00B0764E" w:rsidRPr="006C2855" w:rsidRDefault="00B0764E" w:rsidP="000729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0764E" w:rsidRPr="00431E2D" w:rsidRDefault="00B0764E" w:rsidP="00072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E2D">
        <w:rPr>
          <w:sz w:val="28"/>
          <w:szCs w:val="28"/>
        </w:rPr>
        <w:t xml:space="preserve">A Magyarország helyi önkormányzatairól szóló 2011. évi CLXXXIX. Törvény (továbbiakban: </w:t>
      </w:r>
      <w:proofErr w:type="spellStart"/>
      <w:r w:rsidRPr="00431E2D">
        <w:rPr>
          <w:sz w:val="28"/>
          <w:szCs w:val="28"/>
        </w:rPr>
        <w:t>Mötv</w:t>
      </w:r>
      <w:proofErr w:type="spellEnd"/>
      <w:r w:rsidRPr="00431E2D">
        <w:rPr>
          <w:sz w:val="28"/>
          <w:szCs w:val="28"/>
        </w:rPr>
        <w:t xml:space="preserve">.) 119.§ (3) bekezdése alapján a helyi önkormányzat rendelkezésére álló források szabályszerű, gazdaságos, hatékony és eredményes felhasználásának biztosítása érdekében a jegyző köteles - a jogszabályok alapján meghatározott - belső kontrollrendszert működtetni. </w:t>
      </w:r>
    </w:p>
    <w:p w:rsidR="00B0764E" w:rsidRPr="00431E2D" w:rsidRDefault="00B0764E" w:rsidP="00072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E2D">
        <w:rPr>
          <w:sz w:val="28"/>
          <w:szCs w:val="28"/>
        </w:rPr>
        <w:t>A jogszabály szerint a jegyző köteles gondoskodni - a belső kontrollrendszeren belül</w:t>
      </w:r>
      <w:r>
        <w:rPr>
          <w:sz w:val="28"/>
          <w:szCs w:val="28"/>
        </w:rPr>
        <w:t xml:space="preserve"> </w:t>
      </w:r>
      <w:r w:rsidRPr="00431E2D">
        <w:rPr>
          <w:sz w:val="28"/>
          <w:szCs w:val="28"/>
        </w:rPr>
        <w:t>- a belső ellenőrzés működtetéséről az államháztartásért felelős miniszter által közzétett módszertani útmutatók és a nemzetközi belső ellenőrzési standardok figyelembevételével. A helyi önkormányzatra vonatkozó éves ellenőrzési tervet a képviselő-testület az előző év december 31-éig hagyja jóvá.</w:t>
      </w:r>
    </w:p>
    <w:p w:rsidR="00B0764E" w:rsidRPr="00887712" w:rsidRDefault="00B0764E" w:rsidP="000729F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7712">
        <w:rPr>
          <w:rFonts w:ascii="Times New Roman" w:hAnsi="Times New Roman" w:cs="Times New Roman"/>
          <w:sz w:val="28"/>
          <w:szCs w:val="28"/>
        </w:rPr>
        <w:t xml:space="preserve">A költségvetési szervek belső kontrollrendszeréről és belső ellenőrzéséről szóló 370/2011. (XII. 31.) Korm. rendelet (továbbiakban: </w:t>
      </w:r>
      <w:proofErr w:type="spellStart"/>
      <w:r w:rsidRPr="00887712">
        <w:rPr>
          <w:rFonts w:ascii="Times New Roman" w:hAnsi="Times New Roman" w:cs="Times New Roman"/>
          <w:sz w:val="28"/>
          <w:szCs w:val="28"/>
        </w:rPr>
        <w:t>Bkr</w:t>
      </w:r>
      <w:proofErr w:type="spellEnd"/>
      <w:r w:rsidRPr="00887712">
        <w:rPr>
          <w:rFonts w:ascii="Times New Roman" w:hAnsi="Times New Roman" w:cs="Times New Roman"/>
          <w:sz w:val="28"/>
          <w:szCs w:val="28"/>
        </w:rPr>
        <w:t xml:space="preserve">.) 15. § (7) bekezdése és 16.§ (2) bekezdése lehetőséget ad arra, hogy </w:t>
      </w:r>
      <w:r>
        <w:rPr>
          <w:rFonts w:ascii="Times New Roman" w:hAnsi="Times New Roman" w:cs="Times New Roman"/>
          <w:sz w:val="28"/>
          <w:szCs w:val="28"/>
        </w:rPr>
        <w:t>Fácánkert Község</w:t>
      </w:r>
      <w:r w:rsidRPr="00887712">
        <w:rPr>
          <w:rFonts w:ascii="Times New Roman" w:hAnsi="Times New Roman" w:cs="Times New Roman"/>
          <w:sz w:val="28"/>
          <w:szCs w:val="28"/>
        </w:rPr>
        <w:t xml:space="preserve"> Önkormányzat belső ellenőrzésével kapcsolatos feladatok ellátására külső szolgáltatót vonjunk be. Ezzel a lehetőséggel élve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7712">
        <w:rPr>
          <w:rFonts w:ascii="Times New Roman" w:hAnsi="Times New Roman" w:cs="Times New Roman"/>
          <w:sz w:val="28"/>
          <w:szCs w:val="28"/>
        </w:rPr>
        <w:t>. évre vonatkozóan javasoljuk a belső ellenőrzésre</w:t>
      </w:r>
      <w:r w:rsidRPr="00D93565">
        <w:rPr>
          <w:rFonts w:ascii="Times New Roman" w:hAnsi="Times New Roman" w:cs="Times New Roman"/>
          <w:sz w:val="28"/>
          <w:szCs w:val="28"/>
        </w:rPr>
        <w:t xml:space="preserve"> </w:t>
      </w:r>
      <w:r w:rsidRPr="00887712">
        <w:rPr>
          <w:rFonts w:ascii="Times New Roman" w:hAnsi="Times New Roman" w:cs="Times New Roman"/>
          <w:sz w:val="28"/>
          <w:szCs w:val="28"/>
        </w:rPr>
        <w:t>az ALISCA COMP Kft-vel szerződést kötni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7712">
        <w:rPr>
          <w:rFonts w:ascii="Times New Roman" w:hAnsi="Times New Roman" w:cs="Times New Roman"/>
          <w:sz w:val="28"/>
          <w:szCs w:val="28"/>
        </w:rPr>
        <w:t xml:space="preserve">ahol a feladat elvégzésre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887712">
        <w:rPr>
          <w:rFonts w:ascii="Times New Roman" w:hAnsi="Times New Roman" w:cs="Times New Roman"/>
          <w:sz w:val="28"/>
          <w:szCs w:val="28"/>
        </w:rPr>
        <w:t>megfelelő szakmai tapasztalattal rendelkező személy</w:t>
      </w:r>
      <w:r>
        <w:rPr>
          <w:rFonts w:ascii="Times New Roman" w:hAnsi="Times New Roman" w:cs="Times New Roman"/>
          <w:sz w:val="28"/>
          <w:szCs w:val="28"/>
        </w:rPr>
        <w:t>t biztosítanak</w:t>
      </w:r>
      <w:r w:rsidRPr="00887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Ajánlat szerint a szerződés kiadási vonzata </w:t>
      </w:r>
      <w:smartTag w:uri="urn:schemas-microsoft-com:office:smarttags" w:element="metricconverter">
        <w:smartTagPr>
          <w:attr w:name="ProductID" w:val="180 000 Ft"/>
        </w:smartTagPr>
        <w:r>
          <w:rPr>
            <w:rFonts w:ascii="Times New Roman" w:hAnsi="Times New Roman" w:cs="Times New Roman"/>
            <w:sz w:val="28"/>
            <w:szCs w:val="28"/>
          </w:rPr>
          <w:t>180 000 Ft</w:t>
        </w:r>
      </w:smartTag>
      <w:r>
        <w:rPr>
          <w:rFonts w:ascii="Times New Roman" w:hAnsi="Times New Roman" w:cs="Times New Roman"/>
          <w:sz w:val="28"/>
          <w:szCs w:val="28"/>
        </w:rPr>
        <w:t xml:space="preserve"> +Áfa, összesen: </w:t>
      </w:r>
      <w:smartTag w:uri="urn:schemas-microsoft-com:office:smarttags" w:element="metricconverter">
        <w:smartTagPr>
          <w:attr w:name="ProductID" w:val="228 600 Ft"/>
        </w:smartTagPr>
        <w:r>
          <w:rPr>
            <w:rFonts w:ascii="Times New Roman" w:hAnsi="Times New Roman" w:cs="Times New Roman"/>
            <w:sz w:val="28"/>
            <w:szCs w:val="28"/>
          </w:rPr>
          <w:t>228 600 Ft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64E" w:rsidRDefault="00B0764E" w:rsidP="000729F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fentiek figyelembevételével elkészített 2019. évi éves tervet a melléklet szerint terjesztem a Tisztelt Képviselő-testület elé.</w:t>
      </w:r>
    </w:p>
    <w:p w:rsidR="00B0764E" w:rsidRPr="00483D49" w:rsidRDefault="00B0764E" w:rsidP="000729F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64E" w:rsidRDefault="00B0764E" w:rsidP="000729F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D49">
        <w:rPr>
          <w:rFonts w:ascii="Times New Roman" w:hAnsi="Times New Roman" w:cs="Times New Roman"/>
          <w:b/>
          <w:bCs/>
          <w:sz w:val="28"/>
          <w:szCs w:val="28"/>
        </w:rPr>
        <w:t>Határozati javaslat:</w:t>
      </w:r>
    </w:p>
    <w:p w:rsidR="00B0764E" w:rsidRDefault="00B0764E" w:rsidP="000729F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64E" w:rsidRDefault="00B0764E" w:rsidP="000729F6">
      <w:pPr>
        <w:pStyle w:val="Normal"/>
        <w:numPr>
          <w:ilvl w:val="0"/>
          <w:numId w:val="1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Fácánkert Község Önkormányzata Képviselő-testülete Fácánkert Község Önkormányzatának 2019. évi éves belső ellenőrzési tervét az előterjesztés melléklete szerint jóváhagyja. </w:t>
      </w:r>
    </w:p>
    <w:p w:rsidR="00B0764E" w:rsidRDefault="00B0764E" w:rsidP="000729F6">
      <w:pPr>
        <w:pStyle w:val="Norm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Határidő: folyamatos</w:t>
      </w:r>
    </w:p>
    <w:p w:rsidR="00B0764E" w:rsidRDefault="00B0764E" w:rsidP="000729F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Felelős: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Dobai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Sándor jegyző</w:t>
      </w:r>
    </w:p>
    <w:p w:rsidR="00B0764E" w:rsidRDefault="00B0764E" w:rsidP="000729F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0764E" w:rsidRDefault="00B0764E" w:rsidP="000729F6">
      <w:pPr>
        <w:pStyle w:val="Normal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Fácánkert Község Képviselő-testülete felhatalmazza</w:t>
      </w:r>
      <w:r w:rsidRPr="007E0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Orbán Zsolt polgármestert, hogy a 2019. évi belső ellenőrzési feladatok ellátására az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Alisca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Comp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Kft-vel Fácánkert Község Önkormányzata költségvetése terhére szerződést kössön </w:t>
      </w:r>
      <w:smartTag w:uri="urn:schemas-microsoft-com:office:smarttags" w:element="metricconverter">
        <w:smartTagPr>
          <w:attr w:name="ProductID" w:val="180 000 Ft"/>
        </w:smartTagPr>
        <w:r>
          <w:rPr>
            <w:rFonts w:ascii="Times New Roman" w:hAnsi="Times New Roman" w:cs="Times New Roman"/>
            <w:sz w:val="28"/>
            <w:szCs w:val="28"/>
          </w:rPr>
          <w:t>180 000 Ft</w:t>
        </w:r>
      </w:smartTag>
      <w:r>
        <w:rPr>
          <w:rFonts w:ascii="Times New Roman" w:hAnsi="Times New Roman" w:cs="Times New Roman"/>
          <w:sz w:val="28"/>
          <w:szCs w:val="28"/>
        </w:rPr>
        <w:t xml:space="preserve"> +Áfa, összesen </w:t>
      </w:r>
      <w:smartTag w:uri="urn:schemas-microsoft-com:office:smarttags" w:element="metricconverter">
        <w:smartTagPr>
          <w:attr w:name="ProductID" w:val="228 600 Ft"/>
        </w:smartTagPr>
        <w:r>
          <w:rPr>
            <w:rFonts w:ascii="Times New Roman" w:hAnsi="Times New Roman" w:cs="Times New Roman"/>
            <w:sz w:val="28"/>
            <w:szCs w:val="28"/>
          </w:rPr>
          <w:t>228 600 Ft</w:t>
        </w:r>
      </w:smartTag>
      <w:r>
        <w:rPr>
          <w:rFonts w:ascii="Times New Roman" w:hAnsi="Times New Roman" w:cs="Times New Roman"/>
          <w:sz w:val="28"/>
          <w:szCs w:val="28"/>
        </w:rPr>
        <w:t xml:space="preserve"> összeggel.</w:t>
      </w:r>
    </w:p>
    <w:p w:rsidR="00B0764E" w:rsidRPr="00255906" w:rsidRDefault="00B0764E" w:rsidP="000729F6">
      <w:pPr>
        <w:pStyle w:val="Norm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55906">
        <w:rPr>
          <w:rFonts w:ascii="Times New Roman" w:hAnsi="Times New Roman" w:cs="Times New Roman"/>
          <w:bCs/>
          <w:sz w:val="28"/>
          <w:szCs w:val="28"/>
        </w:rPr>
        <w:t>Határidő: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55906">
        <w:rPr>
          <w:rFonts w:ascii="Times New Roman" w:hAnsi="Times New Roman" w:cs="Times New Roman"/>
          <w:bCs/>
          <w:sz w:val="28"/>
          <w:szCs w:val="28"/>
        </w:rPr>
        <w:t>. január 31.</w:t>
      </w:r>
    </w:p>
    <w:p w:rsidR="00B0764E" w:rsidRPr="00255906" w:rsidRDefault="00B0764E" w:rsidP="000729F6">
      <w:pPr>
        <w:pStyle w:val="Buborkszveg"/>
        <w:ind w:firstLine="360"/>
        <w:rPr>
          <w:rFonts w:ascii="Times New Roman" w:hAnsi="Times New Roman" w:cs="Times New Roman"/>
          <w:sz w:val="28"/>
          <w:szCs w:val="28"/>
        </w:rPr>
      </w:pPr>
      <w:r w:rsidRPr="00255906">
        <w:rPr>
          <w:rFonts w:ascii="Times New Roman" w:hAnsi="Times New Roman" w:cs="Times New Roman"/>
          <w:sz w:val="28"/>
          <w:szCs w:val="28"/>
        </w:rPr>
        <w:t xml:space="preserve">Felelős: </w:t>
      </w:r>
      <w:r>
        <w:rPr>
          <w:rFonts w:ascii="Times New Roman" w:hAnsi="Times New Roman" w:cs="Times New Roman"/>
          <w:sz w:val="28"/>
          <w:szCs w:val="28"/>
        </w:rPr>
        <w:t>Orbán Zsolt polgármester</w:t>
      </w:r>
    </w:p>
    <w:p w:rsidR="00B0764E" w:rsidRDefault="00B0764E" w:rsidP="009904AE">
      <w:pPr>
        <w:ind w:left="1440"/>
        <w:jc w:val="right"/>
        <w:rPr>
          <w:rFonts w:ascii="Arial" w:hAnsi="Arial" w:cs="Arial"/>
          <w:i/>
          <w:iCs/>
        </w:rPr>
      </w:pPr>
    </w:p>
    <w:p w:rsidR="00B0764E" w:rsidRPr="00405DB0" w:rsidRDefault="00B0764E" w:rsidP="009904AE">
      <w:pPr>
        <w:ind w:left="1440"/>
        <w:jc w:val="right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1</w:t>
      </w:r>
      <w:r w:rsidRPr="00405DB0">
        <w:rPr>
          <w:iCs/>
          <w:sz w:val="28"/>
          <w:szCs w:val="28"/>
        </w:rPr>
        <w:t>. sz. melléklet a  …. /201</w:t>
      </w:r>
      <w:r>
        <w:rPr>
          <w:iCs/>
          <w:sz w:val="28"/>
          <w:szCs w:val="28"/>
        </w:rPr>
        <w:t>8</w:t>
      </w:r>
      <w:r w:rsidRPr="00405DB0">
        <w:rPr>
          <w:iCs/>
          <w:noProof/>
          <w:sz w:val="28"/>
          <w:szCs w:val="28"/>
        </w:rPr>
        <w:t>. (</w:t>
      </w:r>
      <w:r w:rsidRPr="00405DB0">
        <w:rPr>
          <w:iCs/>
          <w:sz w:val="28"/>
          <w:szCs w:val="28"/>
        </w:rPr>
        <w:t xml:space="preserve">XI. </w:t>
      </w:r>
      <w:r w:rsidR="0091562E">
        <w:rPr>
          <w:iCs/>
          <w:sz w:val="28"/>
          <w:szCs w:val="28"/>
        </w:rPr>
        <w:t>26.)</w:t>
      </w:r>
      <w:bookmarkStart w:id="0" w:name="_GoBack"/>
      <w:bookmarkEnd w:id="0"/>
      <w:r w:rsidRPr="00405DB0">
        <w:rPr>
          <w:iCs/>
          <w:sz w:val="28"/>
          <w:szCs w:val="28"/>
        </w:rPr>
        <w:t xml:space="preserve"> </w:t>
      </w:r>
      <w:proofErr w:type="spellStart"/>
      <w:r w:rsidRPr="00405DB0">
        <w:rPr>
          <w:iCs/>
          <w:sz w:val="28"/>
          <w:szCs w:val="28"/>
        </w:rPr>
        <w:t>kt.</w:t>
      </w:r>
      <w:proofErr w:type="spellEnd"/>
      <w:r w:rsidRPr="00405DB0">
        <w:rPr>
          <w:iCs/>
          <w:sz w:val="28"/>
          <w:szCs w:val="28"/>
        </w:rPr>
        <w:t xml:space="preserve"> határozathoz</w:t>
      </w:r>
    </w:p>
    <w:p w:rsidR="00B0764E" w:rsidRPr="006A2523" w:rsidRDefault="00B0764E" w:rsidP="004411C8">
      <w:pPr>
        <w:jc w:val="center"/>
        <w:rPr>
          <w:b/>
          <w:bCs/>
          <w:sz w:val="28"/>
          <w:szCs w:val="28"/>
        </w:rPr>
      </w:pPr>
    </w:p>
    <w:p w:rsidR="00B0764E" w:rsidRPr="006A2523" w:rsidRDefault="00B0764E" w:rsidP="004411C8">
      <w:pPr>
        <w:jc w:val="center"/>
        <w:rPr>
          <w:b/>
          <w:bCs/>
          <w:sz w:val="28"/>
          <w:szCs w:val="28"/>
        </w:rPr>
      </w:pPr>
    </w:p>
    <w:p w:rsidR="00B0764E" w:rsidRPr="00405DB0" w:rsidRDefault="00B0764E" w:rsidP="004411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Fácánkert Község</w:t>
      </w:r>
      <w:r w:rsidRPr="00405DB0">
        <w:rPr>
          <w:b/>
          <w:bCs/>
          <w:sz w:val="32"/>
          <w:szCs w:val="32"/>
        </w:rPr>
        <w:t xml:space="preserve"> Önkormányzatának 201</w:t>
      </w:r>
      <w:r>
        <w:rPr>
          <w:b/>
          <w:bCs/>
          <w:sz w:val="32"/>
          <w:szCs w:val="32"/>
        </w:rPr>
        <w:t>9</w:t>
      </w:r>
      <w:r w:rsidRPr="00405DB0">
        <w:rPr>
          <w:b/>
          <w:bCs/>
          <w:sz w:val="32"/>
          <w:szCs w:val="32"/>
        </w:rPr>
        <w:t>. évi belső ellenőrzési terve</w:t>
      </w:r>
    </w:p>
    <w:p w:rsidR="00B0764E" w:rsidRPr="006A2523" w:rsidRDefault="00B0764E" w:rsidP="004411C8">
      <w:pPr>
        <w:jc w:val="center"/>
        <w:rPr>
          <w:sz w:val="28"/>
          <w:szCs w:val="28"/>
        </w:rPr>
      </w:pPr>
    </w:p>
    <w:p w:rsidR="00B0764E" w:rsidRPr="006A2523" w:rsidRDefault="00B0764E" w:rsidP="004E4E0B">
      <w:pPr>
        <w:pStyle w:val="Default"/>
        <w:rPr>
          <w:sz w:val="28"/>
          <w:szCs w:val="28"/>
        </w:rPr>
      </w:pPr>
      <w:r w:rsidRPr="006A2523">
        <w:rPr>
          <w:sz w:val="28"/>
          <w:szCs w:val="28"/>
        </w:rPr>
        <w:t xml:space="preserve"> </w:t>
      </w:r>
    </w:p>
    <w:p w:rsidR="00B0764E" w:rsidRPr="006A2523" w:rsidRDefault="00B0764E" w:rsidP="00E20A41">
      <w:pPr>
        <w:pStyle w:val="Default"/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A „Magyarország helyi önkormányzatairól” szóló 2011. évi CLXXXIX. Törvény, az államháztartásról szóló 2011. évi CXCV. Törvény, valamint a költségvetési szervek belső kontrollrendszeréről és belső ellenőrzéséről szóló 370/2011. (XII. 31.) Korm. rendelet határozza meg azokat a feladatokat, amelyeket a helyi önkormányzatnak és hivatalának a belső kontrollrendszer megszervezése és működtetése keretében el kell végeznie; továbbá a hivatkozott jogszabályok rendelkeznek arról is, hogy a belső kontrollok körében gondoskodni kell a belső ellenőrzés feladatainak ellátásról is. Ennek érdekében éves ellenőrzési tervet kell készíteni, melyet a képviselő-testületnek a tárgyévet megelőző év december 31-ig kell jóváhagynia. </w:t>
      </w:r>
    </w:p>
    <w:p w:rsidR="00B0764E" w:rsidRPr="006A2523" w:rsidRDefault="00B0764E" w:rsidP="00E20A41">
      <w:pPr>
        <w:pStyle w:val="Default"/>
        <w:jc w:val="both"/>
        <w:rPr>
          <w:sz w:val="28"/>
          <w:szCs w:val="28"/>
        </w:rPr>
      </w:pPr>
      <w:r w:rsidRPr="006A2523">
        <w:rPr>
          <w:sz w:val="28"/>
          <w:szCs w:val="28"/>
        </w:rPr>
        <w:t>A 201</w:t>
      </w:r>
      <w:r>
        <w:rPr>
          <w:sz w:val="28"/>
          <w:szCs w:val="28"/>
        </w:rPr>
        <w:t>9</w:t>
      </w:r>
      <w:r w:rsidRPr="006A2523">
        <w:rPr>
          <w:sz w:val="28"/>
          <w:szCs w:val="28"/>
        </w:rPr>
        <w:t xml:space="preserve">. évi belső ellenőrzési feladatokat – tekintettel arra, hogy közszolgálati jogviszonyban foglalkoztatott belső ellenőrrel, illetve belső ellenőrzési szervezettel nem rendelkezünk – külső erőforrás igénybevételével, szolgáltatóval kötött megbízási szerződés útján kívánjuk ellátni. </w:t>
      </w:r>
    </w:p>
    <w:p w:rsidR="00B0764E" w:rsidRPr="006A2523" w:rsidRDefault="00B0764E" w:rsidP="00E20A41">
      <w:pPr>
        <w:pStyle w:val="Bekezds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Fácánkert Község</w:t>
      </w:r>
      <w:r w:rsidRPr="006A2523">
        <w:rPr>
          <w:sz w:val="28"/>
          <w:szCs w:val="28"/>
        </w:rPr>
        <w:t xml:space="preserve"> Önkormányzatának 201</w:t>
      </w:r>
      <w:r>
        <w:rPr>
          <w:sz w:val="28"/>
          <w:szCs w:val="28"/>
        </w:rPr>
        <w:t>9</w:t>
      </w:r>
      <w:r w:rsidRPr="006A2523">
        <w:rPr>
          <w:sz w:val="28"/>
          <w:szCs w:val="28"/>
        </w:rPr>
        <w:t xml:space="preserve">. évi belső ellenőrzési tervét a </w:t>
      </w:r>
      <w:r>
        <w:rPr>
          <w:sz w:val="28"/>
          <w:szCs w:val="28"/>
        </w:rPr>
        <w:t>Fácánkert Község</w:t>
      </w:r>
      <w:r w:rsidRPr="006A2523">
        <w:rPr>
          <w:sz w:val="28"/>
          <w:szCs w:val="28"/>
        </w:rPr>
        <w:t xml:space="preserve"> Önkormányzat Képviselő-testülete jogosult jóváhagyni.</w:t>
      </w:r>
    </w:p>
    <w:p w:rsidR="00B0764E" w:rsidRPr="006A2523" w:rsidRDefault="00B0764E" w:rsidP="00E20A41">
      <w:pPr>
        <w:jc w:val="both"/>
        <w:rPr>
          <w:b/>
          <w:bCs/>
          <w:sz w:val="28"/>
          <w:szCs w:val="28"/>
        </w:rPr>
      </w:pPr>
      <w:r w:rsidRPr="006A2523">
        <w:rPr>
          <w:b/>
          <w:bCs/>
          <w:sz w:val="28"/>
          <w:szCs w:val="28"/>
        </w:rPr>
        <w:t>Mindezek figyelembevételével</w:t>
      </w:r>
      <w:r w:rsidRPr="006A252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Fácánkert Község</w:t>
      </w:r>
      <w:r w:rsidRPr="006A2523">
        <w:rPr>
          <w:b/>
          <w:bCs/>
          <w:sz w:val="28"/>
          <w:szCs w:val="28"/>
        </w:rPr>
        <w:t xml:space="preserve"> Önkormányzatának 201</w:t>
      </w:r>
      <w:r>
        <w:rPr>
          <w:b/>
          <w:bCs/>
          <w:sz w:val="28"/>
          <w:szCs w:val="28"/>
        </w:rPr>
        <w:t>9</w:t>
      </w:r>
      <w:r w:rsidRPr="006A2523">
        <w:rPr>
          <w:b/>
          <w:bCs/>
          <w:sz w:val="28"/>
          <w:szCs w:val="28"/>
        </w:rPr>
        <w:t>. évi belső ellenőrzési terve a következőket tartalmazza.</w:t>
      </w:r>
    </w:p>
    <w:p w:rsidR="00B0764E" w:rsidRPr="006A2523" w:rsidRDefault="00B0764E" w:rsidP="00E20A41">
      <w:pPr>
        <w:jc w:val="both"/>
        <w:rPr>
          <w:b/>
          <w:bCs/>
          <w:sz w:val="28"/>
          <w:szCs w:val="28"/>
        </w:rPr>
      </w:pPr>
    </w:p>
    <w:p w:rsidR="00B0764E" w:rsidRPr="00405DB0" w:rsidRDefault="00B0764E" w:rsidP="00E20A41">
      <w:pPr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00405DB0">
        <w:rPr>
          <w:b/>
          <w:bCs/>
          <w:sz w:val="32"/>
          <w:szCs w:val="32"/>
        </w:rPr>
        <w:t xml:space="preserve">A belső ellenőrzés tervezésének bemutatása </w:t>
      </w:r>
    </w:p>
    <w:p w:rsidR="00B0764E" w:rsidRPr="006A2523" w:rsidRDefault="00B0764E" w:rsidP="00E20A41">
      <w:pPr>
        <w:jc w:val="both"/>
        <w:rPr>
          <w:sz w:val="28"/>
          <w:szCs w:val="28"/>
        </w:rPr>
      </w:pPr>
    </w:p>
    <w:p w:rsidR="00B0764E" w:rsidRPr="006A2523" w:rsidRDefault="00B0764E" w:rsidP="00E20A41">
      <w:pPr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A belső kontrollrendszer létrehozásáért, működtetéséért és fejlesztéséért a költségvetési szerv vezetője felelős az államháztartásért felelős miniszter által közzétett módszertani útmutatók figyelembe vételével és egyben köteles olyan szabályzatokat kiadni, folyamatokat kialakítani és működtetni, amelyek biztosítják a rendelkezésre álló források szabályszerű, szabályozott, gazdaságos, hatékony és eredményes felhasználását. </w:t>
      </w:r>
    </w:p>
    <w:p w:rsidR="00B0764E" w:rsidRPr="006A2523" w:rsidRDefault="00B0764E" w:rsidP="00E20A41">
      <w:pPr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 Az Áht. 70. § (2) bekezdése alapján a belső ellenőrzés a belső kontrollrendszer keretén belül működő bizonyosságot adó és tanácsadó tevékenysége keretében a jogszabályoknak és belső szabályzatoknak való megfelelést, a tervezést, gazdálkodást és a közfeladatok ellátását vizsgálva megállapításokat és javaslatokat fogalmaz meg a költségvetési szerv vezetője részére. </w:t>
      </w:r>
    </w:p>
    <w:p w:rsidR="00B0764E" w:rsidRPr="006A2523" w:rsidRDefault="00B0764E" w:rsidP="00E20A41">
      <w:pPr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 </w:t>
      </w:r>
    </w:p>
    <w:p w:rsidR="00B0764E" w:rsidRPr="006A2523" w:rsidRDefault="00B0764E" w:rsidP="00E20A41">
      <w:pPr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A belső ellenőrzés az ellenőrzött szervezet céljai elérése érdekében rendszerszemléletű megközelítéssel és módszeresen értékeli, illetve fejleszti az ellenőrzött szervezet irányítási, belső kontroll és ellenőrzési eljárásainak hatékonyságát, </w:t>
      </w:r>
      <w:r w:rsidRPr="006A2523">
        <w:rPr>
          <w:sz w:val="28"/>
          <w:szCs w:val="28"/>
        </w:rPr>
        <w:lastRenderedPageBreak/>
        <w:t xml:space="preserve">a jogszabályoknak és belső szabályzatoknak való megfelelést, valamint a költségvetési bevételek és kiadások tervezését, felhasználását és elszámolását, továbbá az  eszközökkel és forrásokkal való gazdálkodás folyamatát. </w:t>
      </w:r>
    </w:p>
    <w:p w:rsidR="00B0764E" w:rsidRPr="006A2523" w:rsidRDefault="00B0764E" w:rsidP="00E20A41">
      <w:pPr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 </w:t>
      </w:r>
    </w:p>
    <w:p w:rsidR="00B0764E" w:rsidRPr="006A2523" w:rsidRDefault="00B0764E" w:rsidP="00E20A41">
      <w:pPr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A belső ellenőrzés szakmai gyakorlatának nemzetközi normái szerint a belső ellenőrzési tevékenységnek értékelnie kell a vizsgált szervezet irányítását, működését és információs rendszerét fenyegető kockázatokat, a pénzügyi és működési adatok megbízhatósága és zártsága, a működési folyamatok hatékonysága és eredményessége, a vagyonvédelem, a jogszabályok, a szabályzatok, irányelvek, eljárások és szerződések betartása területén.  </w:t>
      </w:r>
    </w:p>
    <w:p w:rsidR="00B0764E" w:rsidRPr="006A2523" w:rsidRDefault="00B0764E" w:rsidP="00E20A41">
      <w:pPr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 </w:t>
      </w:r>
    </w:p>
    <w:p w:rsidR="00B0764E" w:rsidRPr="006A2523" w:rsidRDefault="00B0764E" w:rsidP="00E20A41">
      <w:pPr>
        <w:jc w:val="both"/>
        <w:rPr>
          <w:sz w:val="28"/>
          <w:szCs w:val="28"/>
        </w:rPr>
      </w:pPr>
      <w:r w:rsidRPr="006A2523">
        <w:rPr>
          <w:sz w:val="28"/>
          <w:szCs w:val="28"/>
        </w:rPr>
        <w:t>A belső ellenőrzés 201</w:t>
      </w:r>
      <w:r>
        <w:rPr>
          <w:sz w:val="28"/>
          <w:szCs w:val="28"/>
        </w:rPr>
        <w:t>9</w:t>
      </w:r>
      <w:r w:rsidRPr="006A2523">
        <w:rPr>
          <w:sz w:val="28"/>
          <w:szCs w:val="28"/>
        </w:rPr>
        <w:t xml:space="preserve">. évi munkatervéhez kapcsolódóan kockázatelemzés készült, figyelembe véve a 370/2011. (XII. 31) Kormányrendeletben foglaltakat, továbbá a Belső Ellenőrzési Kézikönyv iránymutatásait, amely szerint megtörtént az önkormányzat tevékenységét érintő, gazdálkodási folyamatában rejlő kockázatok felmérése. </w:t>
      </w:r>
    </w:p>
    <w:p w:rsidR="00B0764E" w:rsidRPr="006A2523" w:rsidRDefault="00B0764E" w:rsidP="00E20A41">
      <w:pPr>
        <w:jc w:val="both"/>
        <w:rPr>
          <w:sz w:val="28"/>
          <w:szCs w:val="28"/>
        </w:rPr>
      </w:pPr>
      <w:r w:rsidRPr="006A2523">
        <w:rPr>
          <w:sz w:val="28"/>
          <w:szCs w:val="28"/>
        </w:rPr>
        <w:t>A fő folyamatokhoz rendelt kockázati tényezőket a Belső Ellenőrzési Kézikönyvben rögzített két kritérium a bekövetkezés valószínűsége és a szervezetre gyakorolt hatásának összevont értékelése alapján rangsoroltuk. Az integrált mutatók a következő sorrendet mutatják:</w:t>
      </w:r>
    </w:p>
    <w:p w:rsidR="00B0764E" w:rsidRPr="006A2523" w:rsidRDefault="00B0764E" w:rsidP="00E20A4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A2523">
        <w:rPr>
          <w:sz w:val="28"/>
          <w:szCs w:val="28"/>
        </w:rPr>
        <w:t>jogszabályi változások hatása,</w:t>
      </w:r>
    </w:p>
    <w:p w:rsidR="00B0764E" w:rsidRPr="006A2523" w:rsidRDefault="00B0764E" w:rsidP="00E20A4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kontrolltevékenységek működése, </w:t>
      </w:r>
    </w:p>
    <w:p w:rsidR="00B0764E" w:rsidRPr="006A2523" w:rsidRDefault="00B0764E" w:rsidP="00E20A4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A2523">
        <w:rPr>
          <w:sz w:val="28"/>
          <w:szCs w:val="28"/>
        </w:rPr>
        <w:t>belső szabályozás komplexitása,</w:t>
      </w:r>
    </w:p>
    <w:p w:rsidR="00B0764E" w:rsidRPr="006A2523" w:rsidRDefault="00B0764E" w:rsidP="00E20A4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A2523">
        <w:rPr>
          <w:sz w:val="28"/>
          <w:szCs w:val="28"/>
        </w:rPr>
        <w:t>bevételek realizálhatósági szintje,</w:t>
      </w:r>
    </w:p>
    <w:p w:rsidR="00B0764E" w:rsidRPr="006A2523" w:rsidRDefault="00B0764E" w:rsidP="00E20A4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A2523">
        <w:rPr>
          <w:sz w:val="28"/>
          <w:szCs w:val="28"/>
        </w:rPr>
        <w:t>pénzügyi szabálytalanságok bekövetkezésének hatásai,</w:t>
      </w:r>
    </w:p>
    <w:p w:rsidR="00B0764E" w:rsidRPr="006A2523" w:rsidRDefault="00B0764E" w:rsidP="00E20A4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A2523">
        <w:rPr>
          <w:sz w:val="28"/>
          <w:szCs w:val="28"/>
        </w:rPr>
        <w:t>szervezeti változások hatásai,</w:t>
      </w:r>
    </w:p>
    <w:p w:rsidR="00B0764E" w:rsidRPr="006A2523" w:rsidRDefault="00B0764E" w:rsidP="00E20A4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A2523">
        <w:rPr>
          <w:sz w:val="28"/>
          <w:szCs w:val="28"/>
        </w:rPr>
        <w:t>személyi változások hatásai.</w:t>
      </w:r>
    </w:p>
    <w:p w:rsidR="00B0764E" w:rsidRPr="006A2523" w:rsidRDefault="00B0764E" w:rsidP="00E20A41">
      <w:pPr>
        <w:jc w:val="both"/>
        <w:rPr>
          <w:sz w:val="28"/>
          <w:szCs w:val="28"/>
        </w:rPr>
      </w:pPr>
      <w:r w:rsidRPr="006A2523">
        <w:rPr>
          <w:sz w:val="28"/>
          <w:szCs w:val="28"/>
        </w:rPr>
        <w:t>Az éves terv összeállításánál számításba vett prioritások:</w:t>
      </w:r>
    </w:p>
    <w:p w:rsidR="00B0764E" w:rsidRDefault="00B0764E" w:rsidP="00E20A41">
      <w:pPr>
        <w:numPr>
          <w:ilvl w:val="0"/>
          <w:numId w:val="1"/>
        </w:numPr>
        <w:jc w:val="both"/>
        <w:rPr>
          <w:sz w:val="28"/>
          <w:szCs w:val="28"/>
        </w:rPr>
      </w:pPr>
      <w:r w:rsidRPr="006A2523">
        <w:rPr>
          <w:sz w:val="28"/>
          <w:szCs w:val="28"/>
        </w:rPr>
        <w:t>belső kontrollok szabályozottsága és működése,</w:t>
      </w:r>
    </w:p>
    <w:p w:rsidR="00B0764E" w:rsidRPr="006A2523" w:rsidRDefault="00B0764E" w:rsidP="00F16C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gazdálkodási folyamatok, a pénzkezelés szabályszerűsége,</w:t>
      </w:r>
    </w:p>
    <w:p w:rsidR="00B0764E" w:rsidRPr="006A2523" w:rsidRDefault="00B0764E" w:rsidP="00E20A41">
      <w:pPr>
        <w:numPr>
          <w:ilvl w:val="0"/>
          <w:numId w:val="1"/>
        </w:numPr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az intézményi </w:t>
      </w:r>
      <w:r>
        <w:rPr>
          <w:sz w:val="28"/>
          <w:szCs w:val="28"/>
        </w:rPr>
        <w:t xml:space="preserve">elemi </w:t>
      </w:r>
      <w:r w:rsidRPr="006A2523">
        <w:rPr>
          <w:sz w:val="28"/>
          <w:szCs w:val="28"/>
        </w:rPr>
        <w:t xml:space="preserve">költségvetések szabályossága, megvalósíthatósága, </w:t>
      </w:r>
    </w:p>
    <w:p w:rsidR="00B0764E" w:rsidRPr="006A2523" w:rsidRDefault="00B0764E" w:rsidP="00E20A41">
      <w:pPr>
        <w:numPr>
          <w:ilvl w:val="0"/>
          <w:numId w:val="1"/>
        </w:numPr>
        <w:jc w:val="both"/>
        <w:rPr>
          <w:sz w:val="28"/>
          <w:szCs w:val="28"/>
        </w:rPr>
      </w:pPr>
      <w:r w:rsidRPr="006A2523">
        <w:rPr>
          <w:sz w:val="28"/>
          <w:szCs w:val="28"/>
        </w:rPr>
        <w:t xml:space="preserve">az előirányzatok felhasználásának tervszerűsége, </w:t>
      </w:r>
    </w:p>
    <w:p w:rsidR="00B0764E" w:rsidRPr="006A2523" w:rsidRDefault="00B0764E" w:rsidP="00E20A41">
      <w:pPr>
        <w:numPr>
          <w:ilvl w:val="0"/>
          <w:numId w:val="1"/>
        </w:numPr>
        <w:jc w:val="both"/>
        <w:rPr>
          <w:sz w:val="28"/>
          <w:szCs w:val="28"/>
        </w:rPr>
      </w:pPr>
      <w:r w:rsidRPr="006A2523">
        <w:rPr>
          <w:sz w:val="28"/>
          <w:szCs w:val="28"/>
        </w:rPr>
        <w:t>a gazdálkodás és a könyvvezetés szabályszerűsége,</w:t>
      </w:r>
    </w:p>
    <w:p w:rsidR="00B0764E" w:rsidRPr="006A2523" w:rsidRDefault="00B0764E" w:rsidP="00E20A41">
      <w:pPr>
        <w:numPr>
          <w:ilvl w:val="0"/>
          <w:numId w:val="1"/>
        </w:numPr>
        <w:jc w:val="both"/>
        <w:rPr>
          <w:sz w:val="28"/>
          <w:szCs w:val="28"/>
        </w:rPr>
      </w:pPr>
      <w:r w:rsidRPr="006A2523">
        <w:rPr>
          <w:sz w:val="28"/>
          <w:szCs w:val="28"/>
        </w:rPr>
        <w:t>a kötelezettségvállalás</w:t>
      </w:r>
      <w:r>
        <w:rPr>
          <w:sz w:val="28"/>
          <w:szCs w:val="28"/>
        </w:rPr>
        <w:t>ok célszerűsége</w:t>
      </w:r>
      <w:r w:rsidRPr="006A2523">
        <w:rPr>
          <w:sz w:val="28"/>
          <w:szCs w:val="28"/>
        </w:rPr>
        <w:t>, ésszerű forrás és eszközfelhasználás,</w:t>
      </w:r>
    </w:p>
    <w:p w:rsidR="00B0764E" w:rsidRPr="006A2523" w:rsidRDefault="00B0764E" w:rsidP="00E20A41">
      <w:pPr>
        <w:numPr>
          <w:ilvl w:val="0"/>
          <w:numId w:val="1"/>
        </w:numPr>
        <w:jc w:val="both"/>
        <w:rPr>
          <w:sz w:val="28"/>
          <w:szCs w:val="28"/>
        </w:rPr>
      </w:pPr>
      <w:r w:rsidRPr="006A2523">
        <w:rPr>
          <w:sz w:val="28"/>
          <w:szCs w:val="28"/>
        </w:rPr>
        <w:t>a vagyongazdálkodás szabályozottsága, a vagyonnyilvántartások, leltározási tevékenység szabályszerűsége,</w:t>
      </w:r>
    </w:p>
    <w:p w:rsidR="00B0764E" w:rsidRPr="006A2523" w:rsidRDefault="00B0764E" w:rsidP="00E20A41">
      <w:pPr>
        <w:numPr>
          <w:ilvl w:val="0"/>
          <w:numId w:val="1"/>
        </w:numPr>
        <w:jc w:val="both"/>
        <w:rPr>
          <w:sz w:val="28"/>
          <w:szCs w:val="28"/>
        </w:rPr>
      </w:pPr>
      <w:r w:rsidRPr="006A2523">
        <w:rPr>
          <w:sz w:val="28"/>
          <w:szCs w:val="28"/>
        </w:rPr>
        <w:t>a korábbi években zajlott belső és külső ellenőrzések tapasztalatainak, megállapításainak realizálása</w:t>
      </w:r>
      <w:r>
        <w:rPr>
          <w:sz w:val="28"/>
          <w:szCs w:val="28"/>
        </w:rPr>
        <w:t>,</w:t>
      </w:r>
    </w:p>
    <w:p w:rsidR="00B0764E" w:rsidRDefault="00B0764E" w:rsidP="003567F2">
      <w:pPr>
        <w:numPr>
          <w:ilvl w:val="0"/>
          <w:numId w:val="1"/>
        </w:numPr>
        <w:jc w:val="both"/>
        <w:rPr>
          <w:sz w:val="28"/>
          <w:szCs w:val="28"/>
        </w:rPr>
      </w:pPr>
      <w:r w:rsidRPr="006A2523">
        <w:rPr>
          <w:sz w:val="28"/>
          <w:szCs w:val="28"/>
        </w:rPr>
        <w:t>a személyi juttatások szabályozása, költségvetési tervezése, felhasználása és elszámolása.</w:t>
      </w:r>
    </w:p>
    <w:p w:rsidR="00B0764E" w:rsidRDefault="00B0764E" w:rsidP="00F16C26">
      <w:pPr>
        <w:jc w:val="both"/>
        <w:rPr>
          <w:sz w:val="28"/>
          <w:szCs w:val="28"/>
        </w:rPr>
      </w:pPr>
    </w:p>
    <w:p w:rsidR="00B0764E" w:rsidRPr="006A2523" w:rsidRDefault="00B0764E" w:rsidP="00F16C26">
      <w:pPr>
        <w:jc w:val="both"/>
        <w:rPr>
          <w:sz w:val="28"/>
          <w:szCs w:val="28"/>
        </w:rPr>
      </w:pPr>
    </w:p>
    <w:p w:rsidR="00B0764E" w:rsidRDefault="00B0764E" w:rsidP="00F16C26">
      <w:pPr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00405DB0">
        <w:rPr>
          <w:b/>
          <w:bCs/>
          <w:sz w:val="32"/>
          <w:szCs w:val="32"/>
        </w:rPr>
        <w:lastRenderedPageBreak/>
        <w:t>A tervezett ellenőrzés</w:t>
      </w:r>
      <w:r>
        <w:rPr>
          <w:b/>
          <w:bCs/>
          <w:sz w:val="32"/>
          <w:szCs w:val="32"/>
        </w:rPr>
        <w:t xml:space="preserve"> </w:t>
      </w:r>
      <w:r w:rsidRPr="00405DB0">
        <w:rPr>
          <w:b/>
          <w:bCs/>
          <w:sz w:val="32"/>
          <w:szCs w:val="32"/>
        </w:rPr>
        <w:t>bemutatása</w:t>
      </w:r>
    </w:p>
    <w:p w:rsidR="00B0764E" w:rsidRPr="00405DB0" w:rsidRDefault="00B0764E" w:rsidP="00F16C26">
      <w:pPr>
        <w:ind w:left="360"/>
        <w:jc w:val="both"/>
        <w:rPr>
          <w:b/>
          <w:bCs/>
          <w:sz w:val="32"/>
          <w:szCs w:val="32"/>
        </w:rPr>
      </w:pPr>
    </w:p>
    <w:p w:rsidR="00B0764E" w:rsidRDefault="00B0764E" w:rsidP="00F16C26">
      <w:pPr>
        <w:jc w:val="both"/>
        <w:rPr>
          <w:b/>
          <w:sz w:val="28"/>
          <w:szCs w:val="28"/>
          <w:u w:val="single"/>
        </w:rPr>
      </w:pPr>
      <w:r w:rsidRPr="00D71126">
        <w:rPr>
          <w:b/>
          <w:sz w:val="28"/>
          <w:szCs w:val="28"/>
          <w:u w:val="single"/>
        </w:rPr>
        <w:t xml:space="preserve">Az ellenőrzés </w:t>
      </w:r>
      <w:r>
        <w:rPr>
          <w:b/>
          <w:sz w:val="28"/>
          <w:szCs w:val="28"/>
          <w:u w:val="single"/>
        </w:rPr>
        <w:t>tárgy</w:t>
      </w:r>
      <w:r w:rsidRPr="00D71126">
        <w:rPr>
          <w:b/>
          <w:sz w:val="28"/>
          <w:szCs w:val="28"/>
          <w:u w:val="single"/>
        </w:rPr>
        <w:t>a:</w:t>
      </w:r>
    </w:p>
    <w:p w:rsidR="00B0764E" w:rsidRDefault="00B0764E" w:rsidP="00F16C26">
      <w:pPr>
        <w:jc w:val="both"/>
        <w:rPr>
          <w:b/>
          <w:sz w:val="28"/>
          <w:szCs w:val="28"/>
          <w:u w:val="single"/>
        </w:rPr>
      </w:pPr>
    </w:p>
    <w:p w:rsidR="00B0764E" w:rsidRPr="000F3699" w:rsidRDefault="00B0764E" w:rsidP="00F16C26">
      <w:pPr>
        <w:jc w:val="both"/>
        <w:rPr>
          <w:b/>
          <w:color w:val="000000"/>
          <w:sz w:val="28"/>
          <w:szCs w:val="28"/>
        </w:rPr>
      </w:pPr>
      <w:r w:rsidRPr="000F3699">
        <w:rPr>
          <w:b/>
          <w:color w:val="000000"/>
          <w:sz w:val="28"/>
          <w:szCs w:val="28"/>
        </w:rPr>
        <w:t xml:space="preserve">A vertikális gazdálkodási folyamatok, a </w:t>
      </w:r>
      <w:r>
        <w:rPr>
          <w:b/>
          <w:color w:val="000000"/>
          <w:sz w:val="28"/>
          <w:szCs w:val="28"/>
        </w:rPr>
        <w:t xml:space="preserve">banki, pénztári </w:t>
      </w:r>
      <w:r w:rsidRPr="000F3699">
        <w:rPr>
          <w:b/>
          <w:color w:val="000000"/>
          <w:sz w:val="28"/>
          <w:szCs w:val="28"/>
        </w:rPr>
        <w:t xml:space="preserve">pénzkezelés </w:t>
      </w:r>
      <w:r>
        <w:rPr>
          <w:b/>
          <w:sz w:val="28"/>
          <w:szCs w:val="28"/>
        </w:rPr>
        <w:t>szabályszerűségének vizsgálata</w:t>
      </w:r>
      <w:r w:rsidRPr="000F36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a Bogyiszlói Közös Önkormányzati Hivatalon keresztül Fácánkert Község Önkormányzatnál</w:t>
      </w:r>
    </w:p>
    <w:p w:rsidR="00B0764E" w:rsidRPr="009037F3" w:rsidRDefault="00B0764E" w:rsidP="00F16C26">
      <w:pPr>
        <w:jc w:val="both"/>
        <w:rPr>
          <w:color w:val="000000"/>
          <w:sz w:val="28"/>
          <w:szCs w:val="28"/>
        </w:rPr>
      </w:pPr>
    </w:p>
    <w:p w:rsidR="00B0764E" w:rsidRPr="009037F3" w:rsidRDefault="00B0764E" w:rsidP="00F1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7F3">
        <w:rPr>
          <w:b/>
          <w:bCs/>
          <w:sz w:val="28"/>
          <w:szCs w:val="28"/>
        </w:rPr>
        <w:t>Az ellenőrzés célja</w:t>
      </w:r>
      <w:r w:rsidRPr="009037F3">
        <w:rPr>
          <w:sz w:val="28"/>
          <w:szCs w:val="28"/>
        </w:rPr>
        <w:t>: annak értékelése, hogy a</w:t>
      </w:r>
      <w:r>
        <w:rPr>
          <w:sz w:val="28"/>
          <w:szCs w:val="28"/>
        </w:rPr>
        <w:t xml:space="preserve"> s</w:t>
      </w:r>
      <w:r w:rsidRPr="009037F3">
        <w:rPr>
          <w:sz w:val="28"/>
          <w:szCs w:val="28"/>
        </w:rPr>
        <w:t>z</w:t>
      </w:r>
      <w:r>
        <w:rPr>
          <w:sz w:val="28"/>
          <w:szCs w:val="28"/>
        </w:rPr>
        <w:t>ervezet</w:t>
      </w:r>
      <w:r w:rsidRPr="009037F3">
        <w:rPr>
          <w:sz w:val="28"/>
          <w:szCs w:val="28"/>
        </w:rPr>
        <w:t xml:space="preserve"> vertikális gazdálkodási folyamatainak, a kötelezettségvállalás, pénzügyi ellenjegyzés, teljesítésigazolás, érvényesítés, utalványozás, megjelenítése a szabályozásban, és azok végrehajtása megfelel-e a jogszabályi előírásoknak.</w:t>
      </w:r>
    </w:p>
    <w:p w:rsidR="00B0764E" w:rsidRPr="009037F3" w:rsidRDefault="00B0764E" w:rsidP="00F16C26">
      <w:pPr>
        <w:jc w:val="both"/>
        <w:rPr>
          <w:sz w:val="28"/>
          <w:szCs w:val="28"/>
        </w:rPr>
      </w:pPr>
      <w:r w:rsidRPr="009037F3">
        <w:rPr>
          <w:sz w:val="28"/>
          <w:szCs w:val="28"/>
        </w:rPr>
        <w:t xml:space="preserve">Átfogó képet nyerni arról, hogy </w:t>
      </w:r>
      <w:r>
        <w:rPr>
          <w:sz w:val="28"/>
          <w:szCs w:val="28"/>
        </w:rPr>
        <w:t>a</w:t>
      </w:r>
      <w:r w:rsidRPr="009037F3">
        <w:rPr>
          <w:sz w:val="28"/>
          <w:szCs w:val="28"/>
        </w:rPr>
        <w:t xml:space="preserve"> pénzkezelés során betartották-e jogszabályban foglaltakat, a belső szabályozás</w:t>
      </w:r>
      <w:r>
        <w:rPr>
          <w:sz w:val="28"/>
          <w:szCs w:val="28"/>
        </w:rPr>
        <w:t xml:space="preserve"> és az alkalmazott gyakorlat</w:t>
      </w:r>
      <w:r w:rsidRPr="009037F3">
        <w:rPr>
          <w:sz w:val="28"/>
          <w:szCs w:val="28"/>
        </w:rPr>
        <w:t xml:space="preserve"> biztosítja-e a megfelelő, biztonságos pénzkezelést.</w:t>
      </w:r>
    </w:p>
    <w:p w:rsidR="00B0764E" w:rsidRDefault="00B0764E" w:rsidP="00F1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ellenőrzés célkitűzése az esetleges szabálytalanságok előfordulásának megelőzésére, korrigálására hozható intézkedésekre való figyelemfelhívás, a jogszabályi, belső </w:t>
      </w:r>
      <w:proofErr w:type="spellStart"/>
      <w:r>
        <w:rPr>
          <w:sz w:val="28"/>
          <w:szCs w:val="28"/>
        </w:rPr>
        <w:t>szabályozásbeli</w:t>
      </w:r>
      <w:proofErr w:type="spellEnd"/>
      <w:r>
        <w:rPr>
          <w:sz w:val="28"/>
          <w:szCs w:val="28"/>
        </w:rPr>
        <w:t xml:space="preserve"> előírásoktól való eltérésekből adódó veszélyhelyzetek felmérése. </w:t>
      </w:r>
    </w:p>
    <w:p w:rsidR="00B0764E" w:rsidRDefault="00B0764E" w:rsidP="004038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64E" w:rsidRDefault="00B0764E" w:rsidP="00D4673D">
      <w:pPr>
        <w:ind w:left="4245" w:hanging="4245"/>
        <w:jc w:val="both"/>
        <w:rPr>
          <w:sz w:val="28"/>
          <w:szCs w:val="28"/>
        </w:rPr>
      </w:pPr>
      <w:r w:rsidRPr="00D4673D">
        <w:rPr>
          <w:b/>
          <w:bCs/>
          <w:sz w:val="28"/>
          <w:szCs w:val="28"/>
        </w:rPr>
        <w:t>Ellenőrizendő</w:t>
      </w:r>
      <w:r w:rsidRPr="00D4673D">
        <w:rPr>
          <w:sz w:val="28"/>
          <w:szCs w:val="28"/>
        </w:rPr>
        <w:t xml:space="preserve"> </w:t>
      </w:r>
      <w:r w:rsidRPr="00D4673D">
        <w:rPr>
          <w:b/>
          <w:bCs/>
          <w:sz w:val="28"/>
          <w:szCs w:val="28"/>
        </w:rPr>
        <w:t>időszak:</w:t>
      </w:r>
      <w:r w:rsidRPr="00D4673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2018</w:t>
      </w:r>
      <w:r w:rsidRPr="00D4673D">
        <w:rPr>
          <w:sz w:val="28"/>
          <w:szCs w:val="28"/>
        </w:rPr>
        <w:t>. év</w:t>
      </w:r>
    </w:p>
    <w:p w:rsidR="00B0764E" w:rsidRPr="00D4673D" w:rsidRDefault="00B0764E" w:rsidP="00D4673D">
      <w:pPr>
        <w:ind w:left="4245" w:hanging="4245"/>
        <w:jc w:val="both"/>
        <w:rPr>
          <w:sz w:val="28"/>
          <w:szCs w:val="28"/>
        </w:rPr>
      </w:pPr>
    </w:p>
    <w:p w:rsidR="00B0764E" w:rsidRDefault="00B0764E" w:rsidP="00D4673D">
      <w:pPr>
        <w:jc w:val="both"/>
        <w:rPr>
          <w:sz w:val="28"/>
          <w:szCs w:val="28"/>
        </w:rPr>
      </w:pPr>
      <w:r w:rsidRPr="00D4673D">
        <w:rPr>
          <w:b/>
          <w:bCs/>
          <w:sz w:val="28"/>
          <w:szCs w:val="28"/>
        </w:rPr>
        <w:t>Szükséges ellenőrzési</w:t>
      </w:r>
      <w:r w:rsidRPr="00D4673D">
        <w:rPr>
          <w:sz w:val="28"/>
          <w:szCs w:val="28"/>
        </w:rPr>
        <w:t xml:space="preserve"> </w:t>
      </w:r>
      <w:r w:rsidRPr="00D4673D">
        <w:rPr>
          <w:b/>
          <w:bCs/>
          <w:sz w:val="28"/>
          <w:szCs w:val="28"/>
        </w:rPr>
        <w:t xml:space="preserve">kapacitás: </w:t>
      </w:r>
      <w:r w:rsidRPr="00D4673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10</w:t>
      </w:r>
      <w:r w:rsidRPr="00D4673D">
        <w:rPr>
          <w:sz w:val="28"/>
          <w:szCs w:val="28"/>
        </w:rPr>
        <w:t xml:space="preserve"> ellenőri nap</w:t>
      </w:r>
    </w:p>
    <w:p w:rsidR="00B0764E" w:rsidRPr="00D4673D" w:rsidRDefault="00B0764E" w:rsidP="00D4673D">
      <w:pPr>
        <w:jc w:val="both"/>
        <w:rPr>
          <w:sz w:val="28"/>
          <w:szCs w:val="28"/>
        </w:rPr>
      </w:pPr>
    </w:p>
    <w:p w:rsidR="00B0764E" w:rsidRDefault="00B0764E" w:rsidP="00D4673D">
      <w:pPr>
        <w:jc w:val="both"/>
        <w:rPr>
          <w:sz w:val="28"/>
          <w:szCs w:val="28"/>
        </w:rPr>
      </w:pPr>
      <w:r w:rsidRPr="00D4673D">
        <w:rPr>
          <w:b/>
          <w:bCs/>
          <w:sz w:val="28"/>
          <w:szCs w:val="28"/>
        </w:rPr>
        <w:t>Ellenőrzés</w:t>
      </w:r>
      <w:r w:rsidRPr="00D4673D">
        <w:rPr>
          <w:sz w:val="28"/>
          <w:szCs w:val="28"/>
        </w:rPr>
        <w:t xml:space="preserve"> </w:t>
      </w:r>
      <w:r w:rsidRPr="00D4673D">
        <w:rPr>
          <w:b/>
          <w:bCs/>
          <w:sz w:val="28"/>
          <w:szCs w:val="28"/>
        </w:rPr>
        <w:t>típusa:</w:t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pénzügyi és szabályszerűségi ellenőrzés</w:t>
      </w:r>
    </w:p>
    <w:p w:rsidR="00B0764E" w:rsidRPr="00D4673D" w:rsidRDefault="00B0764E" w:rsidP="00D4673D">
      <w:pPr>
        <w:jc w:val="both"/>
        <w:rPr>
          <w:sz w:val="28"/>
          <w:szCs w:val="28"/>
        </w:rPr>
      </w:pPr>
    </w:p>
    <w:p w:rsidR="00B0764E" w:rsidRPr="00D4673D" w:rsidRDefault="00B0764E" w:rsidP="00D4673D">
      <w:pPr>
        <w:jc w:val="both"/>
        <w:rPr>
          <w:sz w:val="28"/>
          <w:szCs w:val="28"/>
        </w:rPr>
      </w:pPr>
      <w:r w:rsidRPr="00D4673D">
        <w:rPr>
          <w:b/>
          <w:bCs/>
          <w:sz w:val="28"/>
          <w:szCs w:val="28"/>
        </w:rPr>
        <w:t>Ellenőrzés</w:t>
      </w:r>
      <w:r w:rsidRPr="00D4673D">
        <w:rPr>
          <w:sz w:val="28"/>
          <w:szCs w:val="28"/>
        </w:rPr>
        <w:t xml:space="preserve"> </w:t>
      </w:r>
      <w:r w:rsidRPr="00D4673D">
        <w:rPr>
          <w:b/>
          <w:bCs/>
          <w:sz w:val="28"/>
          <w:szCs w:val="28"/>
        </w:rPr>
        <w:t>ütemezése:</w:t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  <w:t xml:space="preserve"> </w:t>
      </w:r>
      <w:r w:rsidRPr="00D4673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4673D">
        <w:rPr>
          <w:sz w:val="28"/>
          <w:szCs w:val="28"/>
        </w:rPr>
        <w:t>.</w:t>
      </w:r>
      <w:r w:rsidRPr="00D467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III</w:t>
      </w:r>
      <w:r w:rsidRPr="00D4673D">
        <w:rPr>
          <w:sz w:val="28"/>
          <w:szCs w:val="28"/>
        </w:rPr>
        <w:t>. negyedév</w:t>
      </w:r>
    </w:p>
    <w:p w:rsidR="00B0764E" w:rsidRDefault="00B0764E" w:rsidP="00D4673D">
      <w:pPr>
        <w:jc w:val="both"/>
        <w:rPr>
          <w:sz w:val="28"/>
          <w:szCs w:val="28"/>
        </w:rPr>
      </w:pPr>
      <w:proofErr w:type="spellStart"/>
      <w:r w:rsidRPr="00D4673D">
        <w:rPr>
          <w:sz w:val="28"/>
          <w:szCs w:val="28"/>
        </w:rPr>
        <w:t>Megj</w:t>
      </w:r>
      <w:proofErr w:type="spellEnd"/>
      <w:r w:rsidRPr="00D4673D">
        <w:rPr>
          <w:sz w:val="28"/>
          <w:szCs w:val="28"/>
        </w:rPr>
        <w:t>: Az ellenőrzés ütemezése a jegyző és a belső ellenőr megállapodása alapján módosulhat.</w:t>
      </w:r>
    </w:p>
    <w:p w:rsidR="00B0764E" w:rsidRDefault="00B0764E" w:rsidP="00F8774F">
      <w:pPr>
        <w:jc w:val="both"/>
        <w:rPr>
          <w:sz w:val="28"/>
          <w:szCs w:val="28"/>
        </w:rPr>
      </w:pPr>
      <w:r w:rsidRPr="00D4673D">
        <w:rPr>
          <w:b/>
          <w:bCs/>
          <w:sz w:val="28"/>
          <w:szCs w:val="28"/>
        </w:rPr>
        <w:t>Ellenőr</w:t>
      </w:r>
      <w:r>
        <w:rPr>
          <w:b/>
          <w:bCs/>
          <w:sz w:val="28"/>
          <w:szCs w:val="28"/>
        </w:rPr>
        <w:t>izendő</w:t>
      </w:r>
      <w:r w:rsidRPr="00D4673D">
        <w:rPr>
          <w:b/>
          <w:bCs/>
          <w:sz w:val="28"/>
          <w:szCs w:val="28"/>
        </w:rPr>
        <w:t xml:space="preserve"> szervezeti egység: </w:t>
      </w:r>
      <w:r w:rsidRPr="00D4673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Fácánkert Község</w:t>
      </w:r>
      <w:r w:rsidRPr="00D4673D">
        <w:rPr>
          <w:sz w:val="28"/>
          <w:szCs w:val="28"/>
        </w:rPr>
        <w:t xml:space="preserve"> Önkormányzata</w:t>
      </w:r>
    </w:p>
    <w:p w:rsidR="00B0764E" w:rsidRPr="00D4673D" w:rsidRDefault="00B0764E" w:rsidP="00AD65CD">
      <w:pPr>
        <w:jc w:val="both"/>
        <w:rPr>
          <w:sz w:val="28"/>
          <w:szCs w:val="28"/>
        </w:rPr>
      </w:pPr>
    </w:p>
    <w:p w:rsidR="00B0764E" w:rsidRPr="00D4673D" w:rsidRDefault="00B0764E" w:rsidP="00D4673D">
      <w:pPr>
        <w:jc w:val="both"/>
        <w:rPr>
          <w:sz w:val="28"/>
          <w:szCs w:val="28"/>
        </w:rPr>
      </w:pPr>
      <w:r w:rsidRPr="00D4673D">
        <w:rPr>
          <w:b/>
          <w:bCs/>
          <w:sz w:val="28"/>
          <w:szCs w:val="28"/>
        </w:rPr>
        <w:t>Soron kívüli, nem tervezett ellenőrzésekre</w:t>
      </w:r>
      <w:r w:rsidRPr="00D4673D">
        <w:rPr>
          <w:sz w:val="28"/>
          <w:szCs w:val="28"/>
        </w:rPr>
        <w:t xml:space="preserve"> rendelkezésre tartott kapacitás:</w:t>
      </w:r>
    </w:p>
    <w:p w:rsidR="00B0764E" w:rsidRPr="00D4673D" w:rsidRDefault="00B0764E" w:rsidP="00D4673D">
      <w:pPr>
        <w:jc w:val="both"/>
        <w:rPr>
          <w:sz w:val="28"/>
          <w:szCs w:val="28"/>
        </w:rPr>
      </w:pPr>
      <w:r w:rsidRPr="00D4673D">
        <w:rPr>
          <w:sz w:val="28"/>
          <w:szCs w:val="28"/>
        </w:rPr>
        <w:tab/>
      </w:r>
      <w:r w:rsidRPr="00D4673D">
        <w:rPr>
          <w:sz w:val="28"/>
          <w:szCs w:val="28"/>
        </w:rPr>
        <w:tab/>
      </w:r>
      <w:r w:rsidRPr="00D4673D">
        <w:rPr>
          <w:sz w:val="28"/>
          <w:szCs w:val="28"/>
        </w:rPr>
        <w:tab/>
      </w:r>
      <w:r w:rsidRPr="00D4673D">
        <w:rPr>
          <w:sz w:val="28"/>
          <w:szCs w:val="28"/>
        </w:rPr>
        <w:tab/>
      </w:r>
      <w:r w:rsidRPr="00D4673D">
        <w:rPr>
          <w:sz w:val="28"/>
          <w:szCs w:val="28"/>
        </w:rPr>
        <w:tab/>
      </w:r>
      <w:r w:rsidRPr="00D4673D"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D4673D">
        <w:rPr>
          <w:sz w:val="28"/>
          <w:szCs w:val="28"/>
        </w:rPr>
        <w:t xml:space="preserve"> ellenőri nap.</w:t>
      </w:r>
    </w:p>
    <w:p w:rsidR="00B0764E" w:rsidRPr="00D4673D" w:rsidRDefault="00B0764E" w:rsidP="00D4673D">
      <w:pPr>
        <w:jc w:val="both"/>
        <w:rPr>
          <w:b/>
          <w:bCs/>
          <w:sz w:val="28"/>
          <w:szCs w:val="28"/>
        </w:rPr>
      </w:pPr>
      <w:r w:rsidRPr="00D4673D">
        <w:rPr>
          <w:b/>
          <w:bCs/>
          <w:sz w:val="28"/>
          <w:szCs w:val="28"/>
        </w:rPr>
        <w:t>Tanácsadásra rendelkezésre álló kapacitás: igény szerint.</w:t>
      </w:r>
    </w:p>
    <w:p w:rsidR="00B0764E" w:rsidRPr="00D4673D" w:rsidRDefault="00B0764E" w:rsidP="00D4673D">
      <w:pPr>
        <w:jc w:val="both"/>
        <w:rPr>
          <w:b/>
          <w:bCs/>
          <w:sz w:val="28"/>
          <w:szCs w:val="28"/>
        </w:rPr>
      </w:pPr>
    </w:p>
    <w:p w:rsidR="00B0764E" w:rsidRPr="00D4673D" w:rsidRDefault="00B0764E" w:rsidP="00D467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4673D">
        <w:rPr>
          <w:b/>
          <w:bCs/>
          <w:sz w:val="28"/>
          <w:szCs w:val="28"/>
        </w:rPr>
        <w:t xml:space="preserve">A képzésre, továbbképzésre tervezett kapacitás: </w:t>
      </w:r>
    </w:p>
    <w:p w:rsidR="00B0764E" w:rsidRPr="00D4673D" w:rsidRDefault="00B0764E" w:rsidP="00D467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4673D">
        <w:rPr>
          <w:sz w:val="28"/>
          <w:szCs w:val="28"/>
        </w:rPr>
        <w:t xml:space="preserve">a külső szolgáltató egyénileg határozza meg, az Államháztartásról szóló 2011. évi CXCV. törvény 109. § (1) bekezdés 17) pontja, a </w:t>
      </w:r>
      <w:proofErr w:type="spellStart"/>
      <w:r w:rsidRPr="00D4673D">
        <w:rPr>
          <w:sz w:val="28"/>
          <w:szCs w:val="28"/>
        </w:rPr>
        <w:t>Bkr</w:t>
      </w:r>
      <w:proofErr w:type="spellEnd"/>
      <w:r w:rsidRPr="00D4673D">
        <w:rPr>
          <w:sz w:val="28"/>
          <w:szCs w:val="28"/>
        </w:rPr>
        <w:t>. 24. § (7) bekezdése, illetve a költségvetési szervnél belső ellenőrzési tevékenységet végzők nyilvántartásáról és kötelező szakmai továbbképzéséről, valamint a költségvetési szervek vezetőinek és gazdasági vezetőinek belső kontrollrendszer témájú továbbképzéséről szóló 28/2011. (VIII. 3.) NGM rendelet előírásai alapján.</w:t>
      </w:r>
      <w:r w:rsidRPr="00D4673D">
        <w:rPr>
          <w:bCs/>
          <w:sz w:val="28"/>
          <w:szCs w:val="28"/>
        </w:rPr>
        <w:t xml:space="preserve"> </w:t>
      </w:r>
    </w:p>
    <w:p w:rsidR="00B0764E" w:rsidRDefault="00B0764E" w:rsidP="00D467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764E" w:rsidRDefault="00B0764E" w:rsidP="00D467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764E" w:rsidRPr="00D4673D" w:rsidRDefault="00B0764E" w:rsidP="00D4673D">
      <w:pPr>
        <w:jc w:val="both"/>
        <w:rPr>
          <w:b/>
          <w:bCs/>
          <w:sz w:val="28"/>
          <w:szCs w:val="28"/>
        </w:rPr>
      </w:pPr>
      <w:r w:rsidRPr="00D4673D">
        <w:rPr>
          <w:b/>
          <w:bCs/>
          <w:sz w:val="28"/>
          <w:szCs w:val="28"/>
        </w:rPr>
        <w:t>III. Kockázatelemzés</w:t>
      </w:r>
    </w:p>
    <w:p w:rsidR="00B0764E" w:rsidRDefault="00B0764E" w:rsidP="00D4673D">
      <w:pPr>
        <w:jc w:val="both"/>
        <w:rPr>
          <w:b/>
          <w:bCs/>
          <w:sz w:val="28"/>
          <w:szCs w:val="28"/>
        </w:rPr>
      </w:pPr>
    </w:p>
    <w:p w:rsidR="00B0764E" w:rsidRPr="00D4673D" w:rsidRDefault="00B0764E" w:rsidP="00D4673D">
      <w:pPr>
        <w:jc w:val="both"/>
        <w:rPr>
          <w:b/>
          <w:bCs/>
          <w:sz w:val="28"/>
          <w:szCs w:val="28"/>
        </w:rPr>
      </w:pPr>
    </w:p>
    <w:p w:rsidR="00B0764E" w:rsidRPr="00D4673D" w:rsidRDefault="00B0764E" w:rsidP="00D4673D">
      <w:pPr>
        <w:jc w:val="center"/>
        <w:rPr>
          <w:b/>
          <w:bCs/>
          <w:sz w:val="28"/>
          <w:szCs w:val="28"/>
        </w:rPr>
      </w:pPr>
      <w:r w:rsidRPr="00D4673D">
        <w:rPr>
          <w:b/>
          <w:bCs/>
          <w:sz w:val="28"/>
          <w:szCs w:val="28"/>
        </w:rPr>
        <w:t>KOCKÁZAT ELEMZÉSI ÖSSZESÍTŐ TÁBLÁZAT</w:t>
      </w:r>
    </w:p>
    <w:p w:rsidR="00B0764E" w:rsidRPr="00D4673D" w:rsidRDefault="00B0764E" w:rsidP="00D4673D">
      <w:pPr>
        <w:jc w:val="center"/>
        <w:rPr>
          <w:b/>
          <w:bCs/>
          <w:sz w:val="28"/>
          <w:szCs w:val="28"/>
        </w:rPr>
      </w:pPr>
      <w:r w:rsidRPr="00D4673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D4673D">
        <w:rPr>
          <w:b/>
          <w:bCs/>
          <w:sz w:val="28"/>
          <w:szCs w:val="28"/>
        </w:rPr>
        <w:t>. évi tervhez</w:t>
      </w:r>
    </w:p>
    <w:p w:rsidR="00B0764E" w:rsidRPr="00D4673D" w:rsidRDefault="00B0764E" w:rsidP="00D4673D">
      <w:pPr>
        <w:rPr>
          <w:sz w:val="28"/>
          <w:szCs w:val="28"/>
        </w:rPr>
      </w:pPr>
      <w:r w:rsidRPr="00D4673D">
        <w:rPr>
          <w:b/>
          <w:bCs/>
          <w:sz w:val="28"/>
          <w:szCs w:val="28"/>
        </w:rPr>
        <w:t>Működési környezet kockázata</w:t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  <w:r w:rsidRPr="00D4673D">
        <w:rPr>
          <w:b/>
          <w:bCs/>
          <w:sz w:val="28"/>
          <w:szCs w:val="28"/>
        </w:rPr>
        <w:tab/>
      </w:r>
    </w:p>
    <w:tbl>
      <w:tblPr>
        <w:tblW w:w="96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56"/>
        <w:gridCol w:w="2424"/>
        <w:gridCol w:w="1756"/>
        <w:gridCol w:w="1924"/>
      </w:tblGrid>
      <w:tr w:rsidR="00B0764E" w:rsidRPr="00D4673D">
        <w:tc>
          <w:tcPr>
            <w:tcW w:w="720" w:type="dxa"/>
          </w:tcPr>
          <w:p w:rsidR="00B0764E" w:rsidRPr="00D4673D" w:rsidRDefault="00B0764E" w:rsidP="00927A22">
            <w:pPr>
              <w:ind w:right="-108"/>
              <w:rPr>
                <w:b/>
                <w:bCs/>
              </w:rPr>
            </w:pPr>
            <w:r w:rsidRPr="00D4673D">
              <w:rPr>
                <w:b/>
                <w:bCs/>
              </w:rPr>
              <w:t>Sor-szám</w:t>
            </w:r>
          </w:p>
        </w:tc>
        <w:tc>
          <w:tcPr>
            <w:tcW w:w="2856" w:type="dxa"/>
            <w:vAlign w:val="center"/>
          </w:tcPr>
          <w:p w:rsidR="00B0764E" w:rsidRPr="00D4673D" w:rsidRDefault="00B0764E" w:rsidP="00927A22">
            <w:pPr>
              <w:rPr>
                <w:b/>
                <w:bCs/>
              </w:rPr>
            </w:pPr>
            <w:r w:rsidRPr="00D4673D">
              <w:rPr>
                <w:b/>
                <w:bCs/>
              </w:rPr>
              <w:t>A kockázati tényezők megnevezése</w:t>
            </w:r>
          </w:p>
        </w:tc>
        <w:tc>
          <w:tcPr>
            <w:tcW w:w="2424" w:type="dxa"/>
            <w:vAlign w:val="center"/>
          </w:tcPr>
          <w:p w:rsidR="00B0764E" w:rsidRPr="00D4673D" w:rsidRDefault="00B0764E" w:rsidP="00927A22">
            <w:pPr>
              <w:jc w:val="center"/>
              <w:rPr>
                <w:b/>
                <w:bCs/>
              </w:rPr>
            </w:pPr>
            <w:r w:rsidRPr="00D4673D">
              <w:rPr>
                <w:b/>
                <w:bCs/>
              </w:rPr>
              <w:t>Valószínűség prioritása</w:t>
            </w:r>
          </w:p>
        </w:tc>
        <w:tc>
          <w:tcPr>
            <w:tcW w:w="1756" w:type="dxa"/>
            <w:vAlign w:val="center"/>
          </w:tcPr>
          <w:p w:rsidR="00B0764E" w:rsidRPr="00D4673D" w:rsidRDefault="00B0764E" w:rsidP="00927A22">
            <w:pPr>
              <w:jc w:val="center"/>
              <w:rPr>
                <w:b/>
                <w:bCs/>
              </w:rPr>
            </w:pPr>
            <w:r w:rsidRPr="00D4673D">
              <w:rPr>
                <w:b/>
                <w:bCs/>
              </w:rPr>
              <w:t>Hatás prioritása</w:t>
            </w:r>
          </w:p>
        </w:tc>
        <w:tc>
          <w:tcPr>
            <w:tcW w:w="1924" w:type="dxa"/>
            <w:vAlign w:val="center"/>
          </w:tcPr>
          <w:p w:rsidR="00B0764E" w:rsidRPr="00D4673D" w:rsidRDefault="00B0764E" w:rsidP="00927A22">
            <w:pPr>
              <w:ind w:right="2"/>
              <w:jc w:val="center"/>
              <w:rPr>
                <w:b/>
                <w:bCs/>
              </w:rPr>
            </w:pPr>
            <w:r w:rsidRPr="00D4673D">
              <w:rPr>
                <w:b/>
                <w:bCs/>
              </w:rPr>
              <w:t>Összesített kockázati</w:t>
            </w:r>
          </w:p>
          <w:p w:rsidR="00B0764E" w:rsidRPr="00D4673D" w:rsidRDefault="00B0764E" w:rsidP="00927A22">
            <w:pPr>
              <w:jc w:val="center"/>
              <w:rPr>
                <w:b/>
                <w:bCs/>
              </w:rPr>
            </w:pPr>
            <w:r w:rsidRPr="00D4673D">
              <w:rPr>
                <w:b/>
                <w:bCs/>
              </w:rPr>
              <w:t>besorolása</w:t>
            </w:r>
          </w:p>
        </w:tc>
      </w:tr>
      <w:tr w:rsidR="00B0764E" w:rsidRPr="00D4673D">
        <w:tc>
          <w:tcPr>
            <w:tcW w:w="720" w:type="dxa"/>
          </w:tcPr>
          <w:p w:rsidR="00B0764E" w:rsidRPr="00D4673D" w:rsidRDefault="00B0764E" w:rsidP="00927A22">
            <w:r w:rsidRPr="00D4673D">
              <w:t>1.</w:t>
            </w:r>
          </w:p>
        </w:tc>
        <w:tc>
          <w:tcPr>
            <w:tcW w:w="2856" w:type="dxa"/>
          </w:tcPr>
          <w:p w:rsidR="00B0764E" w:rsidRPr="00D4673D" w:rsidRDefault="00B0764E" w:rsidP="00927A22">
            <w:pPr>
              <w:ind w:left="1440" w:hanging="1406"/>
            </w:pPr>
            <w:r w:rsidRPr="00D4673D">
              <w:t>Jogszabályi változások hatása</w:t>
            </w:r>
          </w:p>
        </w:tc>
        <w:tc>
          <w:tcPr>
            <w:tcW w:w="2424" w:type="dxa"/>
          </w:tcPr>
          <w:p w:rsidR="00B0764E" w:rsidRPr="00D4673D" w:rsidRDefault="00B0764E" w:rsidP="00927A22">
            <w:pPr>
              <w:jc w:val="center"/>
            </w:pPr>
            <w:r w:rsidRPr="00D4673D">
              <w:t>magas</w:t>
            </w:r>
          </w:p>
        </w:tc>
        <w:tc>
          <w:tcPr>
            <w:tcW w:w="1756" w:type="dxa"/>
          </w:tcPr>
          <w:p w:rsidR="00B0764E" w:rsidRPr="00D4673D" w:rsidRDefault="00B0764E" w:rsidP="00927A22">
            <w:pPr>
              <w:jc w:val="center"/>
            </w:pPr>
            <w:r w:rsidRPr="00D4673D">
              <w:t>magas</w:t>
            </w:r>
          </w:p>
        </w:tc>
        <w:tc>
          <w:tcPr>
            <w:tcW w:w="1924" w:type="dxa"/>
          </w:tcPr>
          <w:p w:rsidR="00B0764E" w:rsidRPr="00D4673D" w:rsidRDefault="00B0764E" w:rsidP="00927A22">
            <w:pPr>
              <w:jc w:val="center"/>
            </w:pPr>
            <w:r w:rsidRPr="00D4673D">
              <w:t>magas</w:t>
            </w:r>
          </w:p>
        </w:tc>
      </w:tr>
      <w:tr w:rsidR="00B0764E" w:rsidRPr="00D4673D">
        <w:tc>
          <w:tcPr>
            <w:tcW w:w="720" w:type="dxa"/>
          </w:tcPr>
          <w:p w:rsidR="00B0764E" w:rsidRPr="00D4673D" w:rsidRDefault="00B0764E" w:rsidP="00927A22">
            <w:r w:rsidRPr="00D4673D">
              <w:t>2.</w:t>
            </w:r>
          </w:p>
        </w:tc>
        <w:tc>
          <w:tcPr>
            <w:tcW w:w="2856" w:type="dxa"/>
          </w:tcPr>
          <w:p w:rsidR="00B0764E" w:rsidRPr="00D4673D" w:rsidRDefault="00B0764E" w:rsidP="00927A22">
            <w:r w:rsidRPr="00D4673D">
              <w:t>Bevételek realizálhatósági szintje</w:t>
            </w:r>
          </w:p>
        </w:tc>
        <w:tc>
          <w:tcPr>
            <w:tcW w:w="2424" w:type="dxa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  <w:tc>
          <w:tcPr>
            <w:tcW w:w="1756" w:type="dxa"/>
          </w:tcPr>
          <w:p w:rsidR="00B0764E" w:rsidRPr="00D4673D" w:rsidRDefault="00B0764E" w:rsidP="00927A22">
            <w:pPr>
              <w:jc w:val="center"/>
            </w:pPr>
            <w:r w:rsidRPr="00D4673D">
              <w:t>magas</w:t>
            </w:r>
          </w:p>
        </w:tc>
        <w:tc>
          <w:tcPr>
            <w:tcW w:w="1924" w:type="dxa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</w:tr>
      <w:tr w:rsidR="00B0764E" w:rsidRPr="00D4673D">
        <w:tc>
          <w:tcPr>
            <w:tcW w:w="720" w:type="dxa"/>
          </w:tcPr>
          <w:p w:rsidR="00B0764E" w:rsidRPr="00D4673D" w:rsidRDefault="00B0764E" w:rsidP="00927A22">
            <w:r w:rsidRPr="00D4673D">
              <w:t>3.</w:t>
            </w:r>
          </w:p>
        </w:tc>
        <w:tc>
          <w:tcPr>
            <w:tcW w:w="2856" w:type="dxa"/>
          </w:tcPr>
          <w:p w:rsidR="00B0764E" w:rsidRPr="00D4673D" w:rsidRDefault="00B0764E" w:rsidP="00927A22">
            <w:r w:rsidRPr="00D4673D">
              <w:t>Pénzügyi szabálytalanságok bekövetkezésének hatásai</w:t>
            </w:r>
          </w:p>
        </w:tc>
        <w:tc>
          <w:tcPr>
            <w:tcW w:w="2424" w:type="dxa"/>
            <w:vAlign w:val="center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  <w:tc>
          <w:tcPr>
            <w:tcW w:w="1756" w:type="dxa"/>
            <w:vAlign w:val="center"/>
          </w:tcPr>
          <w:p w:rsidR="00B0764E" w:rsidRPr="00D4673D" w:rsidRDefault="00B0764E" w:rsidP="00927A22">
            <w:pPr>
              <w:jc w:val="center"/>
            </w:pPr>
            <w:r w:rsidRPr="00D4673D">
              <w:t>magas</w:t>
            </w:r>
          </w:p>
        </w:tc>
        <w:tc>
          <w:tcPr>
            <w:tcW w:w="1924" w:type="dxa"/>
            <w:vAlign w:val="center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</w:tr>
      <w:tr w:rsidR="00B0764E" w:rsidRPr="00D4673D">
        <w:tc>
          <w:tcPr>
            <w:tcW w:w="720" w:type="dxa"/>
          </w:tcPr>
          <w:p w:rsidR="00B0764E" w:rsidRPr="00D4673D" w:rsidRDefault="00B0764E" w:rsidP="00927A22">
            <w:r w:rsidRPr="00D4673D">
              <w:t>4.</w:t>
            </w:r>
          </w:p>
        </w:tc>
        <w:tc>
          <w:tcPr>
            <w:tcW w:w="2856" w:type="dxa"/>
          </w:tcPr>
          <w:p w:rsidR="00B0764E" w:rsidRPr="00D4673D" w:rsidRDefault="00B0764E" w:rsidP="00927A22">
            <w:r w:rsidRPr="00D4673D">
              <w:t>Szervezeti változások hatásai</w:t>
            </w:r>
          </w:p>
        </w:tc>
        <w:tc>
          <w:tcPr>
            <w:tcW w:w="2424" w:type="dxa"/>
          </w:tcPr>
          <w:p w:rsidR="00B0764E" w:rsidRPr="00D4673D" w:rsidRDefault="00B0764E" w:rsidP="00927A22">
            <w:pPr>
              <w:jc w:val="center"/>
            </w:pPr>
            <w:r w:rsidRPr="00D4673D">
              <w:t>alacsony</w:t>
            </w:r>
          </w:p>
        </w:tc>
        <w:tc>
          <w:tcPr>
            <w:tcW w:w="1756" w:type="dxa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  <w:tc>
          <w:tcPr>
            <w:tcW w:w="1924" w:type="dxa"/>
          </w:tcPr>
          <w:p w:rsidR="00B0764E" w:rsidRPr="00D4673D" w:rsidRDefault="00B0764E" w:rsidP="00927A22">
            <w:pPr>
              <w:jc w:val="center"/>
            </w:pPr>
            <w:r w:rsidRPr="00D4673D">
              <w:t>alacsony</w:t>
            </w:r>
          </w:p>
        </w:tc>
      </w:tr>
      <w:tr w:rsidR="00B0764E" w:rsidRPr="00D4673D">
        <w:trPr>
          <w:trHeight w:val="141"/>
        </w:trPr>
        <w:tc>
          <w:tcPr>
            <w:tcW w:w="720" w:type="dxa"/>
          </w:tcPr>
          <w:p w:rsidR="00B0764E" w:rsidRPr="00D4673D" w:rsidRDefault="00B0764E" w:rsidP="00927A22">
            <w:r w:rsidRPr="00D4673D">
              <w:t>5.</w:t>
            </w:r>
          </w:p>
        </w:tc>
        <w:tc>
          <w:tcPr>
            <w:tcW w:w="2856" w:type="dxa"/>
          </w:tcPr>
          <w:p w:rsidR="00B0764E" w:rsidRPr="00D4673D" w:rsidRDefault="00B0764E" w:rsidP="00927A22">
            <w:r w:rsidRPr="00D4673D">
              <w:t>Belső szabályozás komplexitása</w:t>
            </w:r>
          </w:p>
        </w:tc>
        <w:tc>
          <w:tcPr>
            <w:tcW w:w="2424" w:type="dxa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  <w:tc>
          <w:tcPr>
            <w:tcW w:w="1756" w:type="dxa"/>
          </w:tcPr>
          <w:p w:rsidR="00B0764E" w:rsidRPr="00D4673D" w:rsidRDefault="00B0764E" w:rsidP="00927A22">
            <w:pPr>
              <w:jc w:val="center"/>
            </w:pPr>
            <w:r w:rsidRPr="00D4673D">
              <w:t>magas</w:t>
            </w:r>
          </w:p>
        </w:tc>
        <w:tc>
          <w:tcPr>
            <w:tcW w:w="1924" w:type="dxa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</w:tr>
      <w:tr w:rsidR="00B0764E" w:rsidRPr="00D4673D">
        <w:trPr>
          <w:trHeight w:val="590"/>
        </w:trPr>
        <w:tc>
          <w:tcPr>
            <w:tcW w:w="720" w:type="dxa"/>
          </w:tcPr>
          <w:p w:rsidR="00B0764E" w:rsidRPr="00D4673D" w:rsidRDefault="00B0764E" w:rsidP="00927A22">
            <w:r w:rsidRPr="00D4673D">
              <w:t>6.</w:t>
            </w:r>
          </w:p>
        </w:tc>
        <w:tc>
          <w:tcPr>
            <w:tcW w:w="2856" w:type="dxa"/>
          </w:tcPr>
          <w:p w:rsidR="00B0764E" w:rsidRPr="00D4673D" w:rsidRDefault="00B0764E" w:rsidP="00927A22">
            <w:r w:rsidRPr="00D4673D">
              <w:t xml:space="preserve">Kontrolltevékenységek működése </w:t>
            </w:r>
          </w:p>
        </w:tc>
        <w:tc>
          <w:tcPr>
            <w:tcW w:w="2424" w:type="dxa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  <w:tc>
          <w:tcPr>
            <w:tcW w:w="1756" w:type="dxa"/>
          </w:tcPr>
          <w:p w:rsidR="00B0764E" w:rsidRPr="00D4673D" w:rsidRDefault="00B0764E" w:rsidP="00927A22">
            <w:pPr>
              <w:jc w:val="center"/>
            </w:pPr>
            <w:r w:rsidRPr="00D4673D">
              <w:t>magas</w:t>
            </w:r>
          </w:p>
        </w:tc>
        <w:tc>
          <w:tcPr>
            <w:tcW w:w="1924" w:type="dxa"/>
          </w:tcPr>
          <w:p w:rsidR="00B0764E" w:rsidRPr="00D4673D" w:rsidRDefault="00B0764E" w:rsidP="00927A22">
            <w:pPr>
              <w:jc w:val="center"/>
            </w:pPr>
            <w:r w:rsidRPr="00D4673D">
              <w:t>magas</w:t>
            </w:r>
          </w:p>
        </w:tc>
      </w:tr>
      <w:tr w:rsidR="00B0764E" w:rsidRPr="00D4673D">
        <w:tc>
          <w:tcPr>
            <w:tcW w:w="720" w:type="dxa"/>
          </w:tcPr>
          <w:p w:rsidR="00B0764E" w:rsidRPr="00D4673D" w:rsidRDefault="00B0764E" w:rsidP="00927A22">
            <w:r w:rsidRPr="00D4673D">
              <w:t>7.</w:t>
            </w:r>
          </w:p>
        </w:tc>
        <w:tc>
          <w:tcPr>
            <w:tcW w:w="2856" w:type="dxa"/>
          </w:tcPr>
          <w:p w:rsidR="00B0764E" w:rsidRPr="00D4673D" w:rsidRDefault="00B0764E" w:rsidP="00927A22">
            <w:r w:rsidRPr="00D4673D">
              <w:t>Személyi változások hatásai</w:t>
            </w:r>
          </w:p>
        </w:tc>
        <w:tc>
          <w:tcPr>
            <w:tcW w:w="2424" w:type="dxa"/>
          </w:tcPr>
          <w:p w:rsidR="00B0764E" w:rsidRPr="00D4673D" w:rsidRDefault="00B0764E" w:rsidP="00927A22">
            <w:pPr>
              <w:jc w:val="center"/>
            </w:pPr>
            <w:r w:rsidRPr="00D4673D">
              <w:t>alacsony</w:t>
            </w:r>
          </w:p>
        </w:tc>
        <w:tc>
          <w:tcPr>
            <w:tcW w:w="1756" w:type="dxa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  <w:tc>
          <w:tcPr>
            <w:tcW w:w="1924" w:type="dxa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</w:tr>
      <w:tr w:rsidR="00B0764E" w:rsidRPr="00D4673D">
        <w:tc>
          <w:tcPr>
            <w:tcW w:w="720" w:type="dxa"/>
          </w:tcPr>
          <w:p w:rsidR="00B0764E" w:rsidRPr="00D4673D" w:rsidRDefault="00B0764E" w:rsidP="00927A22">
            <w:r w:rsidRPr="00D4673D">
              <w:t>8.</w:t>
            </w:r>
          </w:p>
        </w:tc>
        <w:tc>
          <w:tcPr>
            <w:tcW w:w="2856" w:type="dxa"/>
          </w:tcPr>
          <w:p w:rsidR="00B0764E" w:rsidRPr="00D4673D" w:rsidRDefault="00B0764E" w:rsidP="00927A22">
            <w:r w:rsidRPr="00D4673D">
              <w:t>Alkalmazott munkaerő képzettsége</w:t>
            </w:r>
          </w:p>
        </w:tc>
        <w:tc>
          <w:tcPr>
            <w:tcW w:w="2424" w:type="dxa"/>
          </w:tcPr>
          <w:p w:rsidR="00B0764E" w:rsidRPr="00D4673D" w:rsidRDefault="00B0764E" w:rsidP="00927A22">
            <w:pPr>
              <w:jc w:val="center"/>
            </w:pPr>
            <w:r w:rsidRPr="00D4673D">
              <w:t>alacsony</w:t>
            </w:r>
          </w:p>
        </w:tc>
        <w:tc>
          <w:tcPr>
            <w:tcW w:w="1756" w:type="dxa"/>
          </w:tcPr>
          <w:p w:rsidR="00B0764E" w:rsidRPr="00D4673D" w:rsidRDefault="00B0764E" w:rsidP="00927A22">
            <w:pPr>
              <w:jc w:val="center"/>
            </w:pPr>
            <w:r w:rsidRPr="00D4673D">
              <w:t>magas</w:t>
            </w:r>
          </w:p>
        </w:tc>
        <w:tc>
          <w:tcPr>
            <w:tcW w:w="1924" w:type="dxa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</w:tr>
      <w:tr w:rsidR="00B0764E" w:rsidRPr="00D4673D">
        <w:tc>
          <w:tcPr>
            <w:tcW w:w="720" w:type="dxa"/>
          </w:tcPr>
          <w:p w:rsidR="00B0764E" w:rsidRPr="00D4673D" w:rsidRDefault="00B0764E" w:rsidP="00927A22">
            <w:r w:rsidRPr="00D4673D">
              <w:t>9.</w:t>
            </w:r>
          </w:p>
        </w:tc>
        <w:tc>
          <w:tcPr>
            <w:tcW w:w="2856" w:type="dxa"/>
          </w:tcPr>
          <w:p w:rsidR="00B0764E" w:rsidRPr="00D4673D" w:rsidRDefault="00B0764E" w:rsidP="00927A22">
            <w:r w:rsidRPr="00D4673D">
              <w:t>Tévedések bekövetkezése</w:t>
            </w:r>
          </w:p>
        </w:tc>
        <w:tc>
          <w:tcPr>
            <w:tcW w:w="2424" w:type="dxa"/>
          </w:tcPr>
          <w:p w:rsidR="00B0764E" w:rsidRPr="00D4673D" w:rsidRDefault="00B0764E" w:rsidP="00927A22">
            <w:pPr>
              <w:jc w:val="center"/>
            </w:pPr>
            <w:r w:rsidRPr="00D4673D">
              <w:t>közepes</w:t>
            </w:r>
          </w:p>
        </w:tc>
        <w:tc>
          <w:tcPr>
            <w:tcW w:w="1756" w:type="dxa"/>
          </w:tcPr>
          <w:p w:rsidR="00B0764E" w:rsidRPr="00D4673D" w:rsidRDefault="00B0764E" w:rsidP="00927A22">
            <w:pPr>
              <w:jc w:val="center"/>
            </w:pPr>
            <w:r w:rsidRPr="00D4673D">
              <w:t>alacsony</w:t>
            </w:r>
          </w:p>
        </w:tc>
        <w:tc>
          <w:tcPr>
            <w:tcW w:w="1924" w:type="dxa"/>
          </w:tcPr>
          <w:p w:rsidR="00B0764E" w:rsidRPr="00D4673D" w:rsidRDefault="00B0764E" w:rsidP="00927A22">
            <w:pPr>
              <w:jc w:val="center"/>
            </w:pPr>
            <w:r w:rsidRPr="00D4673D">
              <w:t>alacsony</w:t>
            </w:r>
          </w:p>
        </w:tc>
      </w:tr>
      <w:tr w:rsidR="00B0764E" w:rsidRPr="00D4673D">
        <w:tc>
          <w:tcPr>
            <w:tcW w:w="720" w:type="dxa"/>
          </w:tcPr>
          <w:p w:rsidR="00B0764E" w:rsidRPr="00D4673D" w:rsidRDefault="00B0764E" w:rsidP="00927A22">
            <w:r w:rsidRPr="00D4673D">
              <w:t>10.</w:t>
            </w:r>
          </w:p>
        </w:tc>
        <w:tc>
          <w:tcPr>
            <w:tcW w:w="2856" w:type="dxa"/>
          </w:tcPr>
          <w:p w:rsidR="00B0764E" w:rsidRPr="00D4673D" w:rsidRDefault="00B0764E" w:rsidP="00927A22">
            <w:r w:rsidRPr="00D4673D">
              <w:t>Csalás, korrupció</w:t>
            </w:r>
          </w:p>
        </w:tc>
        <w:tc>
          <w:tcPr>
            <w:tcW w:w="2424" w:type="dxa"/>
          </w:tcPr>
          <w:p w:rsidR="00B0764E" w:rsidRPr="00D4673D" w:rsidRDefault="00B0764E" w:rsidP="00927A22">
            <w:pPr>
              <w:jc w:val="center"/>
            </w:pPr>
            <w:r w:rsidRPr="00D4673D">
              <w:t>alacsony</w:t>
            </w:r>
          </w:p>
        </w:tc>
        <w:tc>
          <w:tcPr>
            <w:tcW w:w="1756" w:type="dxa"/>
          </w:tcPr>
          <w:p w:rsidR="00B0764E" w:rsidRPr="00D4673D" w:rsidRDefault="00B0764E" w:rsidP="00927A22">
            <w:pPr>
              <w:jc w:val="center"/>
            </w:pPr>
            <w:r w:rsidRPr="00D4673D">
              <w:t>magas</w:t>
            </w:r>
          </w:p>
        </w:tc>
        <w:tc>
          <w:tcPr>
            <w:tcW w:w="1924" w:type="dxa"/>
          </w:tcPr>
          <w:p w:rsidR="00B0764E" w:rsidRPr="00D4673D" w:rsidRDefault="00B0764E" w:rsidP="00927A22">
            <w:pPr>
              <w:jc w:val="center"/>
            </w:pPr>
            <w:r w:rsidRPr="00D4673D">
              <w:t>alacsony</w:t>
            </w:r>
          </w:p>
        </w:tc>
      </w:tr>
    </w:tbl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D4673D">
      <w:pPr>
        <w:rPr>
          <w:b/>
          <w:sz w:val="28"/>
          <w:szCs w:val="28"/>
        </w:rPr>
      </w:pPr>
    </w:p>
    <w:p w:rsidR="00B0764E" w:rsidRDefault="00B0764E" w:rsidP="00F16C26">
      <w:pPr>
        <w:rPr>
          <w:b/>
          <w:sz w:val="28"/>
          <w:szCs w:val="28"/>
        </w:rPr>
      </w:pPr>
      <w:r w:rsidRPr="00D4673D">
        <w:rPr>
          <w:b/>
          <w:sz w:val="28"/>
          <w:szCs w:val="28"/>
        </w:rPr>
        <w:lastRenderedPageBreak/>
        <w:t>Folyamatban rejlő kockázat</w:t>
      </w:r>
    </w:p>
    <w:p w:rsidR="00B0764E" w:rsidRPr="00D4673D" w:rsidRDefault="00B0764E" w:rsidP="00F16C26">
      <w:pPr>
        <w:rPr>
          <w:b/>
          <w:sz w:val="28"/>
          <w:szCs w:val="28"/>
        </w:rPr>
      </w:pPr>
    </w:p>
    <w:p w:rsidR="00B0764E" w:rsidRPr="0052739E" w:rsidRDefault="00B0764E" w:rsidP="00F16C26">
      <w:pPr>
        <w:jc w:val="both"/>
        <w:rPr>
          <w:b/>
          <w:color w:val="000000"/>
          <w:sz w:val="28"/>
          <w:szCs w:val="28"/>
        </w:rPr>
      </w:pPr>
      <w:r w:rsidRPr="0052739E">
        <w:rPr>
          <w:b/>
          <w:color w:val="000000"/>
          <w:sz w:val="28"/>
          <w:szCs w:val="28"/>
        </w:rPr>
        <w:t xml:space="preserve">A vertikális gazdálkodási folyamatok, a pénzkezelés ellenőrzése </w:t>
      </w:r>
    </w:p>
    <w:p w:rsidR="00B0764E" w:rsidRPr="0052739E" w:rsidRDefault="00B0764E" w:rsidP="00F16C26">
      <w:pPr>
        <w:rPr>
          <w:sz w:val="28"/>
          <w:szCs w:val="28"/>
        </w:rPr>
      </w:pPr>
    </w:p>
    <w:tbl>
      <w:tblPr>
        <w:tblW w:w="976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754"/>
        <w:gridCol w:w="1800"/>
        <w:gridCol w:w="1800"/>
        <w:gridCol w:w="1980"/>
      </w:tblGrid>
      <w:tr w:rsidR="00B0764E" w:rsidRPr="0052739E" w:rsidTr="00371967">
        <w:tc>
          <w:tcPr>
            <w:tcW w:w="0" w:type="auto"/>
          </w:tcPr>
          <w:p w:rsidR="00B0764E" w:rsidRPr="0052739E" w:rsidRDefault="00B0764E" w:rsidP="00371967">
            <w:pPr>
              <w:rPr>
                <w:sz w:val="28"/>
                <w:szCs w:val="28"/>
              </w:rPr>
            </w:pPr>
            <w:r w:rsidRPr="0052739E">
              <w:rPr>
                <w:sz w:val="28"/>
                <w:szCs w:val="28"/>
              </w:rPr>
              <w:t>1</w:t>
            </w:r>
          </w:p>
        </w:tc>
        <w:tc>
          <w:tcPr>
            <w:tcW w:w="3754" w:type="dxa"/>
          </w:tcPr>
          <w:p w:rsidR="00B0764E" w:rsidRPr="0052739E" w:rsidRDefault="00B0764E" w:rsidP="00371967">
            <w:r w:rsidRPr="0052739E">
              <w:t>A pénzkezeléshez kapcsolódó gazdálkodási folyamatok szabályozásának nem megfelelősége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jc w:val="center"/>
            </w:pPr>
          </w:p>
          <w:p w:rsidR="00B0764E" w:rsidRPr="0052739E" w:rsidRDefault="00B0764E" w:rsidP="00371967">
            <w:pPr>
              <w:jc w:val="center"/>
            </w:pPr>
            <w:r w:rsidRPr="0052739E">
              <w:t>magas</w:t>
            </w:r>
          </w:p>
          <w:p w:rsidR="00B0764E" w:rsidRPr="0052739E" w:rsidRDefault="00B0764E" w:rsidP="00371967">
            <w:pPr>
              <w:jc w:val="center"/>
            </w:pPr>
          </w:p>
        </w:tc>
        <w:tc>
          <w:tcPr>
            <w:tcW w:w="1800" w:type="dxa"/>
          </w:tcPr>
          <w:p w:rsidR="00B0764E" w:rsidRPr="0052739E" w:rsidRDefault="00B0764E" w:rsidP="00371967">
            <w:pPr>
              <w:jc w:val="center"/>
            </w:pPr>
          </w:p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  <w:tc>
          <w:tcPr>
            <w:tcW w:w="1980" w:type="dxa"/>
          </w:tcPr>
          <w:p w:rsidR="00B0764E" w:rsidRPr="0052739E" w:rsidRDefault="00B0764E" w:rsidP="00371967">
            <w:pPr>
              <w:jc w:val="center"/>
            </w:pPr>
          </w:p>
          <w:p w:rsidR="00B0764E" w:rsidRPr="0052739E" w:rsidRDefault="00B0764E" w:rsidP="00371967">
            <w:pPr>
              <w:jc w:val="center"/>
            </w:pPr>
            <w:r w:rsidRPr="0052739E">
              <w:t>magas</w:t>
            </w:r>
          </w:p>
        </w:tc>
      </w:tr>
      <w:tr w:rsidR="00B0764E" w:rsidRPr="0052739E" w:rsidTr="00371967">
        <w:tc>
          <w:tcPr>
            <w:tcW w:w="0" w:type="auto"/>
          </w:tcPr>
          <w:p w:rsidR="00B0764E" w:rsidRPr="0052739E" w:rsidRDefault="00B0764E" w:rsidP="00371967">
            <w:pPr>
              <w:rPr>
                <w:sz w:val="28"/>
                <w:szCs w:val="28"/>
              </w:rPr>
            </w:pPr>
            <w:r w:rsidRPr="0052739E">
              <w:rPr>
                <w:sz w:val="28"/>
                <w:szCs w:val="28"/>
              </w:rPr>
              <w:t>2.</w:t>
            </w:r>
          </w:p>
        </w:tc>
        <w:tc>
          <w:tcPr>
            <w:tcW w:w="3754" w:type="dxa"/>
          </w:tcPr>
          <w:p w:rsidR="00B0764E" w:rsidRPr="0052739E" w:rsidRDefault="00B0764E" w:rsidP="00371967">
            <w:r w:rsidRPr="0052739E">
              <w:t>A pénzkezelés terén a szabályszerű pénzügyi, számviteli dokumentáltság hiányossága</w:t>
            </w:r>
          </w:p>
        </w:tc>
        <w:tc>
          <w:tcPr>
            <w:tcW w:w="1800" w:type="dxa"/>
            <w:vAlign w:val="center"/>
          </w:tcPr>
          <w:p w:rsidR="00B0764E" w:rsidRPr="0052739E" w:rsidRDefault="00B0764E" w:rsidP="00371967">
            <w:pPr>
              <w:jc w:val="center"/>
            </w:pPr>
            <w:r w:rsidRPr="0052739E">
              <w:t>magas</w:t>
            </w:r>
          </w:p>
        </w:tc>
        <w:tc>
          <w:tcPr>
            <w:tcW w:w="1800" w:type="dxa"/>
            <w:vAlign w:val="center"/>
          </w:tcPr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  <w:tc>
          <w:tcPr>
            <w:tcW w:w="1980" w:type="dxa"/>
            <w:vAlign w:val="center"/>
          </w:tcPr>
          <w:p w:rsidR="00B0764E" w:rsidRPr="0052739E" w:rsidRDefault="00B0764E" w:rsidP="00371967">
            <w:pPr>
              <w:jc w:val="center"/>
            </w:pPr>
            <w:r w:rsidRPr="0052739E">
              <w:t>magas</w:t>
            </w:r>
          </w:p>
        </w:tc>
      </w:tr>
      <w:tr w:rsidR="00B0764E" w:rsidRPr="0052739E" w:rsidTr="00371967">
        <w:trPr>
          <w:trHeight w:val="883"/>
        </w:trPr>
        <w:tc>
          <w:tcPr>
            <w:tcW w:w="0" w:type="auto"/>
          </w:tcPr>
          <w:p w:rsidR="00B0764E" w:rsidRPr="0052739E" w:rsidRDefault="00B0764E" w:rsidP="00371967">
            <w:pPr>
              <w:rPr>
                <w:sz w:val="28"/>
                <w:szCs w:val="28"/>
              </w:rPr>
            </w:pPr>
            <w:r w:rsidRPr="0052739E">
              <w:rPr>
                <w:sz w:val="28"/>
                <w:szCs w:val="28"/>
              </w:rPr>
              <w:t>3.</w:t>
            </w:r>
          </w:p>
        </w:tc>
        <w:tc>
          <w:tcPr>
            <w:tcW w:w="3754" w:type="dxa"/>
          </w:tcPr>
          <w:p w:rsidR="00B0764E" w:rsidRPr="0052739E" w:rsidRDefault="00B0764E" w:rsidP="00371967">
            <w:r w:rsidRPr="0052739E">
              <w:t xml:space="preserve">A számviteli elszámolások vezetésének hiányosságai 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jc w:val="center"/>
            </w:pPr>
          </w:p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tabs>
                <w:tab w:val="left" w:pos="255"/>
                <w:tab w:val="center" w:pos="827"/>
              </w:tabs>
            </w:pPr>
            <w:r w:rsidRPr="0052739E">
              <w:tab/>
            </w:r>
          </w:p>
          <w:p w:rsidR="00B0764E" w:rsidRPr="0052739E" w:rsidRDefault="00B0764E" w:rsidP="00371967">
            <w:pPr>
              <w:tabs>
                <w:tab w:val="left" w:pos="255"/>
                <w:tab w:val="center" w:pos="827"/>
              </w:tabs>
              <w:jc w:val="center"/>
            </w:pPr>
            <w:r w:rsidRPr="0052739E">
              <w:t>közepes</w:t>
            </w:r>
          </w:p>
        </w:tc>
        <w:tc>
          <w:tcPr>
            <w:tcW w:w="1980" w:type="dxa"/>
          </w:tcPr>
          <w:p w:rsidR="00B0764E" w:rsidRPr="0052739E" w:rsidRDefault="00B0764E" w:rsidP="00371967">
            <w:pPr>
              <w:jc w:val="center"/>
            </w:pPr>
          </w:p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</w:tr>
      <w:tr w:rsidR="00B0764E" w:rsidRPr="0052739E" w:rsidTr="00371967">
        <w:tc>
          <w:tcPr>
            <w:tcW w:w="0" w:type="auto"/>
          </w:tcPr>
          <w:p w:rsidR="00B0764E" w:rsidRPr="0052739E" w:rsidRDefault="00B0764E" w:rsidP="00371967">
            <w:pPr>
              <w:rPr>
                <w:sz w:val="28"/>
                <w:szCs w:val="28"/>
              </w:rPr>
            </w:pPr>
            <w:r w:rsidRPr="0052739E">
              <w:rPr>
                <w:sz w:val="28"/>
                <w:szCs w:val="28"/>
              </w:rPr>
              <w:t>4.</w:t>
            </w:r>
          </w:p>
        </w:tc>
        <w:tc>
          <w:tcPr>
            <w:tcW w:w="3754" w:type="dxa"/>
          </w:tcPr>
          <w:p w:rsidR="00B0764E" w:rsidRPr="0052739E" w:rsidRDefault="00B0764E" w:rsidP="00371967">
            <w:r w:rsidRPr="0052739E">
              <w:t xml:space="preserve">A bevételek megállapítása, beszedése, hátralékok kezelésének hiányosságai 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jc w:val="center"/>
            </w:pPr>
          </w:p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tabs>
                <w:tab w:val="left" w:pos="255"/>
                <w:tab w:val="center" w:pos="827"/>
              </w:tabs>
            </w:pPr>
            <w:r w:rsidRPr="0052739E">
              <w:tab/>
            </w:r>
          </w:p>
          <w:p w:rsidR="00B0764E" w:rsidRPr="0052739E" w:rsidRDefault="00B0764E" w:rsidP="00371967">
            <w:pPr>
              <w:tabs>
                <w:tab w:val="left" w:pos="255"/>
                <w:tab w:val="center" w:pos="827"/>
              </w:tabs>
              <w:jc w:val="center"/>
            </w:pPr>
            <w:r w:rsidRPr="0052739E">
              <w:t>közepes</w:t>
            </w:r>
          </w:p>
        </w:tc>
        <w:tc>
          <w:tcPr>
            <w:tcW w:w="1980" w:type="dxa"/>
          </w:tcPr>
          <w:p w:rsidR="00B0764E" w:rsidRPr="0052739E" w:rsidRDefault="00B0764E" w:rsidP="00371967">
            <w:pPr>
              <w:jc w:val="center"/>
            </w:pPr>
          </w:p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</w:tr>
      <w:tr w:rsidR="00B0764E" w:rsidRPr="0052739E" w:rsidTr="00371967">
        <w:tc>
          <w:tcPr>
            <w:tcW w:w="0" w:type="auto"/>
          </w:tcPr>
          <w:p w:rsidR="00B0764E" w:rsidRPr="0052739E" w:rsidRDefault="00B0764E" w:rsidP="00371967">
            <w:pPr>
              <w:rPr>
                <w:sz w:val="28"/>
                <w:szCs w:val="28"/>
              </w:rPr>
            </w:pPr>
            <w:r w:rsidRPr="0052739E">
              <w:rPr>
                <w:sz w:val="28"/>
                <w:szCs w:val="28"/>
              </w:rPr>
              <w:t>5</w:t>
            </w:r>
          </w:p>
        </w:tc>
        <w:tc>
          <w:tcPr>
            <w:tcW w:w="3754" w:type="dxa"/>
          </w:tcPr>
          <w:p w:rsidR="00B0764E" w:rsidRPr="0052739E" w:rsidRDefault="00B0764E" w:rsidP="00371967">
            <w:r w:rsidRPr="0052739E">
              <w:t>A banki átutalások egyezősége, egyeztetése, az átutalások kezelése, pénzforgalmi rendje és védelmének szabályozottsága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jc w:val="center"/>
            </w:pPr>
          </w:p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tabs>
                <w:tab w:val="left" w:pos="255"/>
                <w:tab w:val="center" w:pos="827"/>
              </w:tabs>
            </w:pPr>
            <w:r w:rsidRPr="0052739E">
              <w:tab/>
            </w:r>
          </w:p>
          <w:p w:rsidR="00B0764E" w:rsidRPr="0052739E" w:rsidRDefault="00B0764E" w:rsidP="00371967">
            <w:pPr>
              <w:tabs>
                <w:tab w:val="left" w:pos="255"/>
                <w:tab w:val="center" w:pos="827"/>
              </w:tabs>
              <w:jc w:val="center"/>
            </w:pPr>
            <w:r>
              <w:t>magas</w:t>
            </w:r>
          </w:p>
        </w:tc>
        <w:tc>
          <w:tcPr>
            <w:tcW w:w="1980" w:type="dxa"/>
          </w:tcPr>
          <w:p w:rsidR="00B0764E" w:rsidRPr="0052739E" w:rsidRDefault="00B0764E" w:rsidP="00371967">
            <w:pPr>
              <w:jc w:val="center"/>
            </w:pPr>
          </w:p>
          <w:p w:rsidR="00B0764E" w:rsidRPr="0052739E" w:rsidRDefault="00B0764E" w:rsidP="00371967">
            <w:pPr>
              <w:jc w:val="center"/>
            </w:pPr>
            <w:r>
              <w:t>magas</w:t>
            </w:r>
          </w:p>
        </w:tc>
      </w:tr>
      <w:tr w:rsidR="00B0764E" w:rsidRPr="0052739E" w:rsidTr="00371967">
        <w:tc>
          <w:tcPr>
            <w:tcW w:w="0" w:type="auto"/>
          </w:tcPr>
          <w:p w:rsidR="00B0764E" w:rsidRPr="0052739E" w:rsidRDefault="00B0764E" w:rsidP="00371967">
            <w:pPr>
              <w:rPr>
                <w:sz w:val="28"/>
                <w:szCs w:val="28"/>
              </w:rPr>
            </w:pPr>
            <w:r w:rsidRPr="0052739E">
              <w:rPr>
                <w:sz w:val="28"/>
                <w:szCs w:val="28"/>
              </w:rPr>
              <w:t>6</w:t>
            </w:r>
          </w:p>
        </w:tc>
        <w:tc>
          <w:tcPr>
            <w:tcW w:w="3754" w:type="dxa"/>
          </w:tcPr>
          <w:p w:rsidR="00B0764E" w:rsidRPr="0052739E" w:rsidRDefault="00B0764E" w:rsidP="00371967">
            <w:r w:rsidRPr="0052739E">
              <w:t>Pénztári kifizetések szabályszerűsége, nyilvántartásának vezetése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tabs>
                <w:tab w:val="left" w:pos="255"/>
                <w:tab w:val="center" w:pos="827"/>
              </w:tabs>
            </w:pPr>
            <w:r>
              <w:t xml:space="preserve">      k</w:t>
            </w:r>
            <w:r w:rsidRPr="0052739E">
              <w:t xml:space="preserve">özepes </w:t>
            </w:r>
          </w:p>
        </w:tc>
        <w:tc>
          <w:tcPr>
            <w:tcW w:w="1980" w:type="dxa"/>
          </w:tcPr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</w:tr>
      <w:tr w:rsidR="00B0764E" w:rsidRPr="0052739E" w:rsidTr="00371967">
        <w:tc>
          <w:tcPr>
            <w:tcW w:w="0" w:type="auto"/>
          </w:tcPr>
          <w:p w:rsidR="00B0764E" w:rsidRPr="0052739E" w:rsidRDefault="00B0764E" w:rsidP="00371967">
            <w:pPr>
              <w:rPr>
                <w:sz w:val="28"/>
                <w:szCs w:val="28"/>
              </w:rPr>
            </w:pPr>
            <w:r w:rsidRPr="0052739E">
              <w:rPr>
                <w:sz w:val="28"/>
                <w:szCs w:val="28"/>
              </w:rPr>
              <w:t>7.</w:t>
            </w:r>
          </w:p>
        </w:tc>
        <w:tc>
          <w:tcPr>
            <w:tcW w:w="3754" w:type="dxa"/>
          </w:tcPr>
          <w:p w:rsidR="00B0764E" w:rsidRPr="0052739E" w:rsidRDefault="00B0764E" w:rsidP="00371967">
            <w:r w:rsidRPr="0052739E">
              <w:t>Korábbi belső ellenőrzés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  <w:tc>
          <w:tcPr>
            <w:tcW w:w="1800" w:type="dxa"/>
          </w:tcPr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  <w:tc>
          <w:tcPr>
            <w:tcW w:w="1980" w:type="dxa"/>
          </w:tcPr>
          <w:p w:rsidR="00B0764E" w:rsidRPr="0052739E" w:rsidRDefault="00B0764E" w:rsidP="00371967">
            <w:pPr>
              <w:jc w:val="center"/>
            </w:pPr>
            <w:r w:rsidRPr="0052739E">
              <w:t>közepes</w:t>
            </w:r>
          </w:p>
        </w:tc>
      </w:tr>
    </w:tbl>
    <w:p w:rsidR="00B0764E" w:rsidRPr="00D4673D" w:rsidRDefault="00B0764E" w:rsidP="00F16C26">
      <w:pPr>
        <w:jc w:val="both"/>
      </w:pPr>
    </w:p>
    <w:p w:rsidR="00B0764E" w:rsidRPr="00C63815" w:rsidRDefault="00B0764E" w:rsidP="00F16C26"/>
    <w:sectPr w:rsidR="00B0764E" w:rsidRPr="00C63815" w:rsidSect="00AA7FC4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64E" w:rsidRDefault="00B0764E">
      <w:r>
        <w:separator/>
      </w:r>
    </w:p>
  </w:endnote>
  <w:endnote w:type="continuationSeparator" w:id="0">
    <w:p w:rsidR="00B0764E" w:rsidRDefault="00B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64E" w:rsidRDefault="00B0764E" w:rsidP="004F2A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764E" w:rsidRDefault="00B0764E" w:rsidP="008A733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64E" w:rsidRDefault="00B0764E" w:rsidP="004F2A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764E" w:rsidRDefault="00B0764E" w:rsidP="008A733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64E" w:rsidRDefault="00B0764E">
      <w:r>
        <w:separator/>
      </w:r>
    </w:p>
  </w:footnote>
  <w:footnote w:type="continuationSeparator" w:id="0">
    <w:p w:rsidR="00B0764E" w:rsidRDefault="00B0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DF4"/>
    <w:multiLevelType w:val="hybridMultilevel"/>
    <w:tmpl w:val="559CA3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45C79"/>
    <w:multiLevelType w:val="hybridMultilevel"/>
    <w:tmpl w:val="3BEC21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CBB"/>
    <w:multiLevelType w:val="hybridMultilevel"/>
    <w:tmpl w:val="19D2D4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DD2DCB"/>
    <w:multiLevelType w:val="hybridMultilevel"/>
    <w:tmpl w:val="CDB05440"/>
    <w:lvl w:ilvl="0" w:tplc="E2AEB29E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4" w15:restartNumberingAfterBreak="0">
    <w:nsid w:val="09D3183A"/>
    <w:multiLevelType w:val="hybridMultilevel"/>
    <w:tmpl w:val="235841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4648D3"/>
    <w:multiLevelType w:val="hybridMultilevel"/>
    <w:tmpl w:val="F8FEE67A"/>
    <w:lvl w:ilvl="0" w:tplc="8D9E5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953986"/>
    <w:multiLevelType w:val="hybridMultilevel"/>
    <w:tmpl w:val="299A5880"/>
    <w:lvl w:ilvl="0" w:tplc="6840EC0E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0F66C9A"/>
    <w:multiLevelType w:val="multilevel"/>
    <w:tmpl w:val="F3E89FD0"/>
    <w:lvl w:ilvl="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3CA7"/>
    <w:multiLevelType w:val="hybridMultilevel"/>
    <w:tmpl w:val="A5FA07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144250"/>
    <w:multiLevelType w:val="hybridMultilevel"/>
    <w:tmpl w:val="8600145C"/>
    <w:lvl w:ilvl="0" w:tplc="6840EC0E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8C84177"/>
    <w:multiLevelType w:val="hybridMultilevel"/>
    <w:tmpl w:val="CB90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F23DF1"/>
    <w:multiLevelType w:val="hybridMultilevel"/>
    <w:tmpl w:val="1D2A1F5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0D3281"/>
    <w:multiLevelType w:val="hybridMultilevel"/>
    <w:tmpl w:val="238AD5E2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A657688"/>
    <w:multiLevelType w:val="hybridMultilevel"/>
    <w:tmpl w:val="3FD066C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ED24CE7"/>
    <w:multiLevelType w:val="hybridMultilevel"/>
    <w:tmpl w:val="D998455E"/>
    <w:lvl w:ilvl="0" w:tplc="32928F6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3FF25BDF"/>
    <w:multiLevelType w:val="hybridMultilevel"/>
    <w:tmpl w:val="7DEE9A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5D27"/>
    <w:multiLevelType w:val="hybridMultilevel"/>
    <w:tmpl w:val="E01C50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046FAB"/>
    <w:multiLevelType w:val="hybridMultilevel"/>
    <w:tmpl w:val="D92CFA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B4585"/>
    <w:multiLevelType w:val="hybridMultilevel"/>
    <w:tmpl w:val="6122E3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871EF"/>
    <w:multiLevelType w:val="hybridMultilevel"/>
    <w:tmpl w:val="4A6221A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A3439C0"/>
    <w:multiLevelType w:val="hybridMultilevel"/>
    <w:tmpl w:val="8250D0B6"/>
    <w:lvl w:ilvl="0" w:tplc="6840EC0E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A8B5E35"/>
    <w:multiLevelType w:val="hybridMultilevel"/>
    <w:tmpl w:val="BBFAFE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61CA"/>
    <w:multiLevelType w:val="hybridMultilevel"/>
    <w:tmpl w:val="A9B61C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EF6653"/>
    <w:multiLevelType w:val="hybridMultilevel"/>
    <w:tmpl w:val="1F8249B0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B135406"/>
    <w:multiLevelType w:val="hybridMultilevel"/>
    <w:tmpl w:val="3FF89F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4"/>
  </w:num>
  <w:num w:numId="5">
    <w:abstractNumId w:val="22"/>
  </w:num>
  <w:num w:numId="6">
    <w:abstractNumId w:val="16"/>
  </w:num>
  <w:num w:numId="7">
    <w:abstractNumId w:val="11"/>
  </w:num>
  <w:num w:numId="8">
    <w:abstractNumId w:val="17"/>
  </w:num>
  <w:num w:numId="9">
    <w:abstractNumId w:val="15"/>
  </w:num>
  <w:num w:numId="10">
    <w:abstractNumId w:val="9"/>
  </w:num>
  <w:num w:numId="11">
    <w:abstractNumId w:val="6"/>
  </w:num>
  <w:num w:numId="12">
    <w:abstractNumId w:val="20"/>
  </w:num>
  <w:num w:numId="13">
    <w:abstractNumId w:val="7"/>
  </w:num>
  <w:num w:numId="14">
    <w:abstractNumId w:val="18"/>
  </w:num>
  <w:num w:numId="15">
    <w:abstractNumId w:val="24"/>
  </w:num>
  <w:num w:numId="16">
    <w:abstractNumId w:val="12"/>
  </w:num>
  <w:num w:numId="17">
    <w:abstractNumId w:val="23"/>
  </w:num>
  <w:num w:numId="18">
    <w:abstractNumId w:val="10"/>
  </w:num>
  <w:num w:numId="19">
    <w:abstractNumId w:val="0"/>
  </w:num>
  <w:num w:numId="20">
    <w:abstractNumId w:val="2"/>
  </w:num>
  <w:num w:numId="21">
    <w:abstractNumId w:val="19"/>
  </w:num>
  <w:num w:numId="22">
    <w:abstractNumId w:val="13"/>
  </w:num>
  <w:num w:numId="23">
    <w:abstractNumId w:val="4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11C8"/>
    <w:rsid w:val="00000133"/>
    <w:rsid w:val="00006786"/>
    <w:rsid w:val="00007A6A"/>
    <w:rsid w:val="00025BAF"/>
    <w:rsid w:val="00033716"/>
    <w:rsid w:val="00041F28"/>
    <w:rsid w:val="0005543A"/>
    <w:rsid w:val="000666D0"/>
    <w:rsid w:val="000729F6"/>
    <w:rsid w:val="00085137"/>
    <w:rsid w:val="000910FE"/>
    <w:rsid w:val="000A2565"/>
    <w:rsid w:val="000A3AF9"/>
    <w:rsid w:val="000A46D7"/>
    <w:rsid w:val="000A5041"/>
    <w:rsid w:val="000B4835"/>
    <w:rsid w:val="000B484F"/>
    <w:rsid w:val="000B503D"/>
    <w:rsid w:val="000B6472"/>
    <w:rsid w:val="000B6507"/>
    <w:rsid w:val="000E7BA4"/>
    <w:rsid w:val="000F2B96"/>
    <w:rsid w:val="000F3699"/>
    <w:rsid w:val="000F3C80"/>
    <w:rsid w:val="000F4FA1"/>
    <w:rsid w:val="000F6782"/>
    <w:rsid w:val="00106B58"/>
    <w:rsid w:val="00107B4A"/>
    <w:rsid w:val="00110C8E"/>
    <w:rsid w:val="00130D21"/>
    <w:rsid w:val="001339F6"/>
    <w:rsid w:val="001407A3"/>
    <w:rsid w:val="001439CB"/>
    <w:rsid w:val="00156058"/>
    <w:rsid w:val="00177AC2"/>
    <w:rsid w:val="0019290D"/>
    <w:rsid w:val="001A0031"/>
    <w:rsid w:val="001A2699"/>
    <w:rsid w:val="001A5B5D"/>
    <w:rsid w:val="001B1D96"/>
    <w:rsid w:val="001B5ECF"/>
    <w:rsid w:val="001B7C5C"/>
    <w:rsid w:val="001C7CEB"/>
    <w:rsid w:val="001D3946"/>
    <w:rsid w:val="001D525F"/>
    <w:rsid w:val="00205041"/>
    <w:rsid w:val="00207109"/>
    <w:rsid w:val="00235971"/>
    <w:rsid w:val="00242725"/>
    <w:rsid w:val="00255906"/>
    <w:rsid w:val="00265EC1"/>
    <w:rsid w:val="00267750"/>
    <w:rsid w:val="002741FC"/>
    <w:rsid w:val="0028451B"/>
    <w:rsid w:val="0028462E"/>
    <w:rsid w:val="002B1363"/>
    <w:rsid w:val="002B7C6B"/>
    <w:rsid w:val="002C77D9"/>
    <w:rsid w:val="002D3F11"/>
    <w:rsid w:val="002E1348"/>
    <w:rsid w:val="002F7F38"/>
    <w:rsid w:val="003020BF"/>
    <w:rsid w:val="00303A3A"/>
    <w:rsid w:val="00307847"/>
    <w:rsid w:val="00314CEC"/>
    <w:rsid w:val="003306A0"/>
    <w:rsid w:val="00333FB3"/>
    <w:rsid w:val="00354E55"/>
    <w:rsid w:val="003567F2"/>
    <w:rsid w:val="00360044"/>
    <w:rsid w:val="003604E8"/>
    <w:rsid w:val="00371967"/>
    <w:rsid w:val="00371ECF"/>
    <w:rsid w:val="003908AA"/>
    <w:rsid w:val="00390C5F"/>
    <w:rsid w:val="003A1101"/>
    <w:rsid w:val="003D5536"/>
    <w:rsid w:val="003D7070"/>
    <w:rsid w:val="003F39EC"/>
    <w:rsid w:val="003F7A9C"/>
    <w:rsid w:val="003F7D89"/>
    <w:rsid w:val="00403820"/>
    <w:rsid w:val="00405DB0"/>
    <w:rsid w:val="00421958"/>
    <w:rsid w:val="004274F0"/>
    <w:rsid w:val="00431E2D"/>
    <w:rsid w:val="004411C8"/>
    <w:rsid w:val="004633CC"/>
    <w:rsid w:val="00473C3D"/>
    <w:rsid w:val="00483D49"/>
    <w:rsid w:val="004B0049"/>
    <w:rsid w:val="004E0A25"/>
    <w:rsid w:val="004E4E0B"/>
    <w:rsid w:val="004F2A9D"/>
    <w:rsid w:val="005010E7"/>
    <w:rsid w:val="00515DCD"/>
    <w:rsid w:val="00520AF9"/>
    <w:rsid w:val="00522829"/>
    <w:rsid w:val="0052739E"/>
    <w:rsid w:val="00533962"/>
    <w:rsid w:val="005467EE"/>
    <w:rsid w:val="00552A7E"/>
    <w:rsid w:val="00553500"/>
    <w:rsid w:val="0055611C"/>
    <w:rsid w:val="00556B36"/>
    <w:rsid w:val="00560172"/>
    <w:rsid w:val="00577D84"/>
    <w:rsid w:val="00581FDF"/>
    <w:rsid w:val="00583DB9"/>
    <w:rsid w:val="005869E1"/>
    <w:rsid w:val="0059010A"/>
    <w:rsid w:val="005A62B4"/>
    <w:rsid w:val="005A6AEB"/>
    <w:rsid w:val="005B6011"/>
    <w:rsid w:val="005E7E8E"/>
    <w:rsid w:val="005F0EDE"/>
    <w:rsid w:val="00605831"/>
    <w:rsid w:val="006157D0"/>
    <w:rsid w:val="00635B18"/>
    <w:rsid w:val="00644A1C"/>
    <w:rsid w:val="00653607"/>
    <w:rsid w:val="0066484D"/>
    <w:rsid w:val="0067692C"/>
    <w:rsid w:val="00686B94"/>
    <w:rsid w:val="00692DFF"/>
    <w:rsid w:val="006A2523"/>
    <w:rsid w:val="006C2855"/>
    <w:rsid w:val="006C2AE7"/>
    <w:rsid w:val="006F7D37"/>
    <w:rsid w:val="0070166F"/>
    <w:rsid w:val="00707498"/>
    <w:rsid w:val="00724B28"/>
    <w:rsid w:val="00742C77"/>
    <w:rsid w:val="007562CB"/>
    <w:rsid w:val="00766B31"/>
    <w:rsid w:val="00775C22"/>
    <w:rsid w:val="007846AE"/>
    <w:rsid w:val="0079178E"/>
    <w:rsid w:val="0079634A"/>
    <w:rsid w:val="007C04BF"/>
    <w:rsid w:val="007C3D6C"/>
    <w:rsid w:val="007C3DBC"/>
    <w:rsid w:val="007C6833"/>
    <w:rsid w:val="007D7F99"/>
    <w:rsid w:val="007E0178"/>
    <w:rsid w:val="00803FED"/>
    <w:rsid w:val="00823BDA"/>
    <w:rsid w:val="0083052E"/>
    <w:rsid w:val="00865B8D"/>
    <w:rsid w:val="0087435C"/>
    <w:rsid w:val="00875809"/>
    <w:rsid w:val="00876560"/>
    <w:rsid w:val="008824F8"/>
    <w:rsid w:val="008854AD"/>
    <w:rsid w:val="00887712"/>
    <w:rsid w:val="0089169C"/>
    <w:rsid w:val="008A6A0E"/>
    <w:rsid w:val="008A7339"/>
    <w:rsid w:val="008C410B"/>
    <w:rsid w:val="008C5901"/>
    <w:rsid w:val="008D00B6"/>
    <w:rsid w:val="008D3B69"/>
    <w:rsid w:val="008F0AEE"/>
    <w:rsid w:val="008F62E2"/>
    <w:rsid w:val="008F71EB"/>
    <w:rsid w:val="00901431"/>
    <w:rsid w:val="009037F3"/>
    <w:rsid w:val="0090677D"/>
    <w:rsid w:val="0091562E"/>
    <w:rsid w:val="00925CC1"/>
    <w:rsid w:val="00927A22"/>
    <w:rsid w:val="009312A0"/>
    <w:rsid w:val="00940D64"/>
    <w:rsid w:val="009466A2"/>
    <w:rsid w:val="009904AE"/>
    <w:rsid w:val="00997923"/>
    <w:rsid w:val="009A4351"/>
    <w:rsid w:val="009A6AC8"/>
    <w:rsid w:val="009C5E13"/>
    <w:rsid w:val="009E20EF"/>
    <w:rsid w:val="009E29EE"/>
    <w:rsid w:val="009F5DB5"/>
    <w:rsid w:val="00A128A8"/>
    <w:rsid w:val="00A15F14"/>
    <w:rsid w:val="00A20F3E"/>
    <w:rsid w:val="00A36D18"/>
    <w:rsid w:val="00A414DB"/>
    <w:rsid w:val="00A42EFC"/>
    <w:rsid w:val="00A45DE8"/>
    <w:rsid w:val="00A53C3F"/>
    <w:rsid w:val="00A572F5"/>
    <w:rsid w:val="00A60A2C"/>
    <w:rsid w:val="00A61BD3"/>
    <w:rsid w:val="00A74DC9"/>
    <w:rsid w:val="00AA4EC0"/>
    <w:rsid w:val="00AA7FC4"/>
    <w:rsid w:val="00AB561E"/>
    <w:rsid w:val="00AB5D70"/>
    <w:rsid w:val="00AB7C7C"/>
    <w:rsid w:val="00AC2D6F"/>
    <w:rsid w:val="00AD3725"/>
    <w:rsid w:val="00AD4047"/>
    <w:rsid w:val="00AD65CD"/>
    <w:rsid w:val="00AE0882"/>
    <w:rsid w:val="00B02B89"/>
    <w:rsid w:val="00B0486C"/>
    <w:rsid w:val="00B0764E"/>
    <w:rsid w:val="00B12F48"/>
    <w:rsid w:val="00B16B00"/>
    <w:rsid w:val="00B305D8"/>
    <w:rsid w:val="00B32C9C"/>
    <w:rsid w:val="00B41759"/>
    <w:rsid w:val="00B41F9E"/>
    <w:rsid w:val="00B52695"/>
    <w:rsid w:val="00B6692C"/>
    <w:rsid w:val="00B75E39"/>
    <w:rsid w:val="00B75F60"/>
    <w:rsid w:val="00B80B86"/>
    <w:rsid w:val="00B848CD"/>
    <w:rsid w:val="00B92DAB"/>
    <w:rsid w:val="00BA3846"/>
    <w:rsid w:val="00BB6E38"/>
    <w:rsid w:val="00BC2600"/>
    <w:rsid w:val="00BC67A6"/>
    <w:rsid w:val="00BD0876"/>
    <w:rsid w:val="00BD5186"/>
    <w:rsid w:val="00BF60D0"/>
    <w:rsid w:val="00C0522D"/>
    <w:rsid w:val="00C052E9"/>
    <w:rsid w:val="00C05C83"/>
    <w:rsid w:val="00C07449"/>
    <w:rsid w:val="00C21F20"/>
    <w:rsid w:val="00C255A7"/>
    <w:rsid w:val="00C37E9A"/>
    <w:rsid w:val="00C4058D"/>
    <w:rsid w:val="00C4315D"/>
    <w:rsid w:val="00C45BCC"/>
    <w:rsid w:val="00C45D3F"/>
    <w:rsid w:val="00C63815"/>
    <w:rsid w:val="00C70235"/>
    <w:rsid w:val="00CA14AD"/>
    <w:rsid w:val="00CC5266"/>
    <w:rsid w:val="00CC73D3"/>
    <w:rsid w:val="00CD11D9"/>
    <w:rsid w:val="00CD3AC8"/>
    <w:rsid w:val="00CE153A"/>
    <w:rsid w:val="00CE227F"/>
    <w:rsid w:val="00CF0D90"/>
    <w:rsid w:val="00CF39E2"/>
    <w:rsid w:val="00CF6759"/>
    <w:rsid w:val="00D22FED"/>
    <w:rsid w:val="00D248C1"/>
    <w:rsid w:val="00D25EDA"/>
    <w:rsid w:val="00D4673D"/>
    <w:rsid w:val="00D50925"/>
    <w:rsid w:val="00D67FE9"/>
    <w:rsid w:val="00D71126"/>
    <w:rsid w:val="00D93565"/>
    <w:rsid w:val="00D972F7"/>
    <w:rsid w:val="00DA1E30"/>
    <w:rsid w:val="00DA5A68"/>
    <w:rsid w:val="00DB7DD1"/>
    <w:rsid w:val="00DE0A51"/>
    <w:rsid w:val="00DF053F"/>
    <w:rsid w:val="00DF1DE6"/>
    <w:rsid w:val="00E02D1B"/>
    <w:rsid w:val="00E20A41"/>
    <w:rsid w:val="00E23FF1"/>
    <w:rsid w:val="00E364DD"/>
    <w:rsid w:val="00E46576"/>
    <w:rsid w:val="00EA1D6B"/>
    <w:rsid w:val="00EB5AA8"/>
    <w:rsid w:val="00EC2E0B"/>
    <w:rsid w:val="00EF1859"/>
    <w:rsid w:val="00F01A60"/>
    <w:rsid w:val="00F12D0D"/>
    <w:rsid w:val="00F16C26"/>
    <w:rsid w:val="00F22D20"/>
    <w:rsid w:val="00F43626"/>
    <w:rsid w:val="00F46BEB"/>
    <w:rsid w:val="00F4734D"/>
    <w:rsid w:val="00F76F68"/>
    <w:rsid w:val="00F81573"/>
    <w:rsid w:val="00F86432"/>
    <w:rsid w:val="00F8774F"/>
    <w:rsid w:val="00FA6ADE"/>
    <w:rsid w:val="00FB1A81"/>
    <w:rsid w:val="00FD7BD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9BB6A"/>
  <w15:docId w15:val="{A76F87AF-659B-4C88-880F-12FD1EFD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11C8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uiPriority w:val="99"/>
    <w:rsid w:val="004411C8"/>
    <w:pPr>
      <w:ind w:firstLine="202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4E4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uiPriority w:val="99"/>
    <w:rsid w:val="00520A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locked/>
    <w:rsid w:val="00F76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uiPriority w:val="99"/>
    <w:rsid w:val="00882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rsid w:val="008A73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35971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8A733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729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42C77"/>
    <w:rPr>
      <w:rFonts w:ascii="Times New Roman" w:hAnsi="Times New Roman" w:cs="Times New Roman"/>
      <w:sz w:val="2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l"/>
    <w:uiPriority w:val="99"/>
    <w:rsid w:val="00106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0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drszekeres</dc:creator>
  <cp:keywords/>
  <dc:description/>
  <cp:lastModifiedBy>Felhasznalo</cp:lastModifiedBy>
  <cp:revision>4</cp:revision>
  <dcterms:created xsi:type="dcterms:W3CDTF">2018-11-22T13:55:00Z</dcterms:created>
  <dcterms:modified xsi:type="dcterms:W3CDTF">2018-11-22T13:56:00Z</dcterms:modified>
</cp:coreProperties>
</file>