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3F" w:rsidRDefault="002B6690" w:rsidP="00AD1FA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AD1FAA">
        <w:rPr>
          <w:rFonts w:ascii="Arial" w:hAnsi="Arial" w:cs="Arial"/>
          <w:b/>
        </w:rPr>
        <w:t xml:space="preserve">. </w:t>
      </w:r>
      <w:r w:rsidR="00C32E27">
        <w:rPr>
          <w:rFonts w:ascii="Arial" w:hAnsi="Arial" w:cs="Arial"/>
          <w:b/>
        </w:rPr>
        <w:t>sz. előterjesztés</w:t>
      </w:r>
    </w:p>
    <w:p w:rsidR="00C32E27" w:rsidRDefault="00C32E27" w:rsidP="00AD1FA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Minősített szótöbbség</w:t>
      </w:r>
    </w:p>
    <w:p w:rsidR="00C32E27" w:rsidRDefault="00C32E27" w:rsidP="00AD1FAA">
      <w:pPr>
        <w:suppressAutoHyphens/>
        <w:jc w:val="right"/>
        <w:rPr>
          <w:rFonts w:ascii="Arial" w:hAnsi="Arial" w:cs="Arial"/>
          <w:b/>
        </w:rPr>
      </w:pPr>
    </w:p>
    <w:p w:rsidR="00C32E27" w:rsidRDefault="00C32E27" w:rsidP="00AD1FAA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Előterjesztés </w:t>
      </w:r>
      <w:bookmarkStart w:id="0" w:name="_Hlk52436556"/>
      <w:r>
        <w:rPr>
          <w:rFonts w:ascii="Arial" w:hAnsi="Arial" w:cs="Arial"/>
          <w:b/>
          <w:u w:val="single"/>
        </w:rPr>
        <w:t xml:space="preserve">Fácánkert Község Önkormányzata </w:t>
      </w:r>
      <w:bookmarkEnd w:id="0"/>
      <w:r>
        <w:rPr>
          <w:rFonts w:ascii="Arial" w:hAnsi="Arial" w:cs="Arial"/>
          <w:b/>
          <w:u w:val="single"/>
        </w:rPr>
        <w:t>Képv</w:t>
      </w:r>
      <w:r w:rsidR="000F06C3">
        <w:rPr>
          <w:rFonts w:ascii="Arial" w:hAnsi="Arial" w:cs="Arial"/>
          <w:b/>
          <w:u w:val="single"/>
        </w:rPr>
        <w:t xml:space="preserve">iselő-testületének 2020. </w:t>
      </w:r>
      <w:r w:rsidR="002B6690">
        <w:rPr>
          <w:rFonts w:ascii="Arial" w:hAnsi="Arial" w:cs="Arial"/>
          <w:b/>
          <w:u w:val="single"/>
        </w:rPr>
        <w:t>október</w:t>
      </w:r>
      <w:r w:rsidR="00AD1FAA">
        <w:rPr>
          <w:rFonts w:ascii="Arial" w:hAnsi="Arial" w:cs="Arial"/>
          <w:b/>
          <w:u w:val="single"/>
        </w:rPr>
        <w:t xml:space="preserve"> </w:t>
      </w:r>
      <w:r w:rsidR="002B6690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-i ülése</w:t>
      </w:r>
      <w:r w:rsidR="000847FA">
        <w:rPr>
          <w:rFonts w:ascii="Arial" w:hAnsi="Arial" w:cs="Arial"/>
          <w:b/>
          <w:u w:val="single"/>
        </w:rPr>
        <w:t xml:space="preserve"> </w:t>
      </w:r>
      <w:r w:rsidR="0000510C">
        <w:rPr>
          <w:rFonts w:ascii="Arial" w:hAnsi="Arial" w:cs="Arial"/>
          <w:b/>
          <w:u w:val="single"/>
        </w:rPr>
        <w:t xml:space="preserve">II. </w:t>
      </w:r>
      <w:r>
        <w:rPr>
          <w:rFonts w:ascii="Arial" w:hAnsi="Arial" w:cs="Arial"/>
          <w:b/>
          <w:u w:val="single"/>
        </w:rPr>
        <w:t>napirendi pontjához</w:t>
      </w:r>
    </w:p>
    <w:p w:rsidR="00C32E27" w:rsidRDefault="00C32E27" w:rsidP="00AD1FAA">
      <w:pPr>
        <w:suppressAutoHyphens/>
        <w:jc w:val="both"/>
        <w:rPr>
          <w:rFonts w:ascii="Arial" w:hAnsi="Arial" w:cs="Arial"/>
          <w:b/>
          <w:u w:val="single"/>
        </w:rPr>
      </w:pPr>
    </w:p>
    <w:p w:rsidR="002B6690" w:rsidRDefault="002B6690" w:rsidP="00AD1FAA">
      <w:pPr>
        <w:suppressAutoHyphens/>
        <w:jc w:val="both"/>
        <w:rPr>
          <w:rFonts w:ascii="Arial" w:hAnsi="Arial" w:cs="Arial"/>
          <w:b/>
          <w:u w:val="single"/>
        </w:rPr>
      </w:pPr>
      <w:r w:rsidRPr="002B6690">
        <w:rPr>
          <w:rFonts w:ascii="Arial" w:hAnsi="Arial" w:cs="Arial"/>
          <w:b/>
          <w:u w:val="single"/>
        </w:rPr>
        <w:t xml:space="preserve">Javaslat </w:t>
      </w:r>
      <w:bookmarkStart w:id="1" w:name="_Hlk52436570"/>
      <w:r w:rsidRPr="002B6690">
        <w:rPr>
          <w:rFonts w:ascii="Arial" w:hAnsi="Arial" w:cs="Arial"/>
          <w:b/>
          <w:u w:val="single"/>
        </w:rPr>
        <w:t xml:space="preserve">a közműfejlesztési hozzájárulásról </w:t>
      </w:r>
      <w:bookmarkEnd w:id="1"/>
      <w:r w:rsidRPr="002B6690">
        <w:rPr>
          <w:rFonts w:ascii="Arial" w:hAnsi="Arial" w:cs="Arial"/>
          <w:b/>
          <w:u w:val="single"/>
        </w:rPr>
        <w:t xml:space="preserve">szóló önkormányzati rendelet megalkotására </w:t>
      </w: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ab/>
        <w:t>Ezerné dr. Huber Éva jegyző</w:t>
      </w: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7826C4" w:rsidRDefault="007826C4" w:rsidP="00AD1FAA">
      <w:pPr>
        <w:suppressAutoHyphens/>
        <w:jc w:val="both"/>
        <w:rPr>
          <w:rFonts w:ascii="Arial" w:hAnsi="Arial" w:cs="Arial"/>
          <w:b/>
        </w:rPr>
      </w:pPr>
      <w:r w:rsidRPr="00C32E27">
        <w:rPr>
          <w:rFonts w:ascii="Arial" w:hAnsi="Arial" w:cs="Arial"/>
          <w:b/>
        </w:rPr>
        <w:t>Tisztelt Képviselő-testület!</w:t>
      </w:r>
    </w:p>
    <w:p w:rsidR="002B6690" w:rsidRDefault="002B6690" w:rsidP="002B6690">
      <w:pPr>
        <w:jc w:val="both"/>
        <w:rPr>
          <w:rFonts w:ascii="Arial" w:hAnsi="Arial" w:cs="Arial"/>
        </w:rPr>
      </w:pPr>
    </w:p>
    <w:p w:rsidR="00751851" w:rsidRDefault="00B46DD4" w:rsidP="00751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Fácánkert községben </w:t>
      </w:r>
      <w:r w:rsidRPr="00B46DD4">
        <w:rPr>
          <w:rFonts w:ascii="Arial" w:hAnsi="Arial" w:cs="Arial"/>
        </w:rPr>
        <w:t>a puszta</w:t>
      </w:r>
      <w:r w:rsidR="00EB5C8C">
        <w:rPr>
          <w:rFonts w:ascii="Arial" w:hAnsi="Arial" w:cs="Arial"/>
        </w:rPr>
        <w:t>i</w:t>
      </w:r>
      <w:r w:rsidRPr="00B46DD4">
        <w:rPr>
          <w:rFonts w:ascii="Arial" w:hAnsi="Arial" w:cs="Arial"/>
        </w:rPr>
        <w:t xml:space="preserve"> vezetékes ivóvízhálózat kiépítés</w:t>
      </w:r>
      <w:r>
        <w:rPr>
          <w:rFonts w:ascii="Arial" w:hAnsi="Arial" w:cs="Arial"/>
        </w:rPr>
        <w:t>e l</w:t>
      </w:r>
      <w:r w:rsidR="00751851">
        <w:rPr>
          <w:rFonts w:ascii="Arial" w:hAnsi="Arial" w:cs="Arial"/>
        </w:rPr>
        <w:t>assan befejeződik</w:t>
      </w:r>
      <w:r w:rsidR="00C02ED6">
        <w:rPr>
          <w:rFonts w:ascii="Arial" w:hAnsi="Arial" w:cs="Arial"/>
        </w:rPr>
        <w:t>,</w:t>
      </w:r>
      <w:r w:rsidR="004B02C2">
        <w:rPr>
          <w:rFonts w:ascii="Arial" w:hAnsi="Arial" w:cs="Arial"/>
        </w:rPr>
        <w:t xml:space="preserve"> így </w:t>
      </w:r>
      <w:r w:rsidR="00C02ED6">
        <w:rPr>
          <w:rFonts w:ascii="Arial" w:hAnsi="Arial" w:cs="Arial"/>
        </w:rPr>
        <w:t xml:space="preserve">lehetőség lesz </w:t>
      </w:r>
      <w:r w:rsidR="004B02C2">
        <w:rPr>
          <w:rFonts w:ascii="Arial" w:hAnsi="Arial" w:cs="Arial"/>
        </w:rPr>
        <w:t xml:space="preserve">a jövőben az érintett </w:t>
      </w:r>
      <w:r w:rsidR="00C02ED6">
        <w:rPr>
          <w:rFonts w:ascii="Arial" w:hAnsi="Arial" w:cs="Arial"/>
        </w:rPr>
        <w:t xml:space="preserve">ingatlanoknak </w:t>
      </w:r>
      <w:r w:rsidR="004B02C2">
        <w:rPr>
          <w:rFonts w:ascii="Arial" w:hAnsi="Arial" w:cs="Arial"/>
        </w:rPr>
        <w:t xml:space="preserve">arra </w:t>
      </w:r>
      <w:r w:rsidR="00C02ED6">
        <w:rPr>
          <w:rFonts w:ascii="Arial" w:hAnsi="Arial" w:cs="Arial"/>
        </w:rPr>
        <w:t>rácsatlakozni.</w:t>
      </w:r>
    </w:p>
    <w:p w:rsidR="00751851" w:rsidRDefault="00751851" w:rsidP="002B6690">
      <w:pPr>
        <w:jc w:val="both"/>
        <w:rPr>
          <w:rFonts w:ascii="Arial" w:hAnsi="Arial" w:cs="Arial"/>
        </w:rPr>
      </w:pPr>
    </w:p>
    <w:p w:rsidR="00B46DD4" w:rsidRPr="00B46DD4" w:rsidRDefault="002B6690" w:rsidP="00B46DD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Az épített környezet alakításáról és védelméről szóló 1997. évi LXXVIII. törvény 28.§ (2) bekezdése </w:t>
      </w:r>
      <w:r w:rsidR="00B46DD4">
        <w:rPr>
          <w:rFonts w:ascii="Arial" w:hAnsi="Arial" w:cs="Arial"/>
        </w:rPr>
        <w:t>kimondja:</w:t>
      </w:r>
      <w:r w:rsidR="00B46DD4" w:rsidRPr="00B46DD4">
        <w:rPr>
          <w:rFonts w:ascii="Arial" w:hAnsi="Arial" w:cs="Arial"/>
        </w:rPr>
        <w:t xml:space="preserve"> </w:t>
      </w:r>
      <w:r w:rsidR="00B46DD4" w:rsidRPr="00B46DD4">
        <w:rPr>
          <w:rFonts w:ascii="Arial" w:hAnsi="Arial" w:cs="Arial"/>
          <w:i/>
          <w:iCs/>
        </w:rPr>
        <w:t>„Ha a kiszolgáló utat, illetőleg közművet a települési önkormányzat megvalósította, annak költségét részben vagy egészben az érintett ingatlanok tulajdonosaira átháríthatja. A hozzájárulás mértékéről és a megfizetés módjáról a települési önkormányzat képviselő-testülete hatósági határozatban dönt</w:t>
      </w:r>
      <w:r w:rsidR="00C02ED6">
        <w:rPr>
          <w:rFonts w:ascii="Arial" w:hAnsi="Arial" w:cs="Arial"/>
          <w:i/>
          <w:iCs/>
        </w:rPr>
        <w:t>………..</w:t>
      </w:r>
      <w:r w:rsidR="00B46DD4" w:rsidRPr="00B46DD4">
        <w:rPr>
          <w:rFonts w:ascii="Arial" w:hAnsi="Arial" w:cs="Arial"/>
          <w:i/>
          <w:iCs/>
        </w:rPr>
        <w:t>”</w:t>
      </w:r>
    </w:p>
    <w:p w:rsidR="00B46DD4" w:rsidRDefault="00B46DD4" w:rsidP="00B46DD4">
      <w:pPr>
        <w:jc w:val="both"/>
        <w:rPr>
          <w:rFonts w:ascii="Arial" w:hAnsi="Arial" w:cs="Arial"/>
        </w:rPr>
      </w:pPr>
    </w:p>
    <w:p w:rsidR="00B46DD4" w:rsidRPr="00ED02B1" w:rsidRDefault="00B46DD4" w:rsidP="00B46DD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Ezzel összhangban </w:t>
      </w:r>
      <w:r w:rsidRPr="00B46DD4">
        <w:rPr>
          <w:rFonts w:ascii="Arial" w:hAnsi="Arial" w:cs="Arial"/>
        </w:rPr>
        <w:t>a vízgazdálkodásról szóló 1995. évi LVII. törvény 45. § (12) bekezdés</w:t>
      </w:r>
      <w:r w:rsidR="00C02ED6">
        <w:rPr>
          <w:rFonts w:ascii="Arial" w:hAnsi="Arial" w:cs="Arial"/>
        </w:rPr>
        <w:t>e arról rendelkezik, hogy:</w:t>
      </w:r>
      <w:r w:rsidR="00ED02B1">
        <w:t xml:space="preserve"> </w:t>
      </w:r>
      <w:r w:rsidR="00ED02B1" w:rsidRPr="00ED02B1">
        <w:rPr>
          <w:rFonts w:ascii="Arial" w:hAnsi="Arial" w:cs="Arial"/>
          <w:i/>
          <w:iCs/>
        </w:rPr>
        <w:t>„Felhatalmazást kap a települési önkormányzat, hogy – amennyiben a beruházás műszaki átadása már megtörtént – a víziközmű beruházással érintett területre kiterjedő hatállyal önkormányzati rendeletben állapítsa meg az utólagos csatlakozás műszaki és pénzügyi feltételeit, valamint az utólagos csatlakozásért fizetendő hozzájárulás mértékét</w:t>
      </w:r>
      <w:r w:rsidR="00C02ED6">
        <w:rPr>
          <w:rFonts w:ascii="Arial" w:hAnsi="Arial" w:cs="Arial"/>
          <w:i/>
          <w:iCs/>
        </w:rPr>
        <w:t>…..</w:t>
      </w:r>
      <w:r w:rsidR="00ED02B1" w:rsidRPr="00ED02B1">
        <w:rPr>
          <w:rFonts w:ascii="Arial" w:hAnsi="Arial" w:cs="Arial"/>
          <w:i/>
          <w:iCs/>
        </w:rPr>
        <w:t>”</w:t>
      </w:r>
    </w:p>
    <w:p w:rsidR="00B46DD4" w:rsidRDefault="00B46DD4" w:rsidP="00B46DD4">
      <w:pPr>
        <w:jc w:val="both"/>
        <w:rPr>
          <w:rFonts w:ascii="Arial" w:hAnsi="Arial" w:cs="Arial"/>
        </w:rPr>
      </w:pPr>
    </w:p>
    <w:p w:rsidR="00C02ED6" w:rsidRDefault="00C02ED6" w:rsidP="00B46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Mindezekre tekintettel javaslom</w:t>
      </w:r>
      <w:r w:rsidR="00B46DD4">
        <w:rPr>
          <w:rFonts w:ascii="Arial" w:hAnsi="Arial" w:cs="Arial"/>
        </w:rPr>
        <w:t xml:space="preserve">, hogy </w:t>
      </w:r>
      <w:bookmarkStart w:id="2" w:name="_Hlk52437741"/>
      <w:r w:rsidRPr="00C02ED6">
        <w:rPr>
          <w:rFonts w:ascii="Arial" w:hAnsi="Arial" w:cs="Arial"/>
        </w:rPr>
        <w:t>Fácánkert Község Önkormányzat</w:t>
      </w:r>
      <w:r>
        <w:rPr>
          <w:rFonts w:ascii="Arial" w:hAnsi="Arial" w:cs="Arial"/>
        </w:rPr>
        <w:t xml:space="preserve">ának </w:t>
      </w:r>
      <w:bookmarkEnd w:id="2"/>
      <w:r>
        <w:rPr>
          <w:rFonts w:ascii="Arial" w:hAnsi="Arial" w:cs="Arial"/>
        </w:rPr>
        <w:t xml:space="preserve">Képviselő-testülete </w:t>
      </w:r>
      <w:r w:rsidR="00FA65EA">
        <w:rPr>
          <w:rFonts w:ascii="Arial" w:hAnsi="Arial" w:cs="Arial"/>
        </w:rPr>
        <w:t xml:space="preserve">rendeletben </w:t>
      </w:r>
      <w:r w:rsidR="004B02C2">
        <w:rPr>
          <w:rFonts w:ascii="Arial" w:hAnsi="Arial" w:cs="Arial"/>
        </w:rPr>
        <w:t xml:space="preserve">szabályozza </w:t>
      </w:r>
      <w:r w:rsidRPr="00C02ED6">
        <w:rPr>
          <w:rFonts w:ascii="Arial" w:hAnsi="Arial" w:cs="Arial"/>
        </w:rPr>
        <w:t>a közműfejlesztési hozzájárulás</w:t>
      </w:r>
      <w:r>
        <w:rPr>
          <w:rFonts w:ascii="Arial" w:hAnsi="Arial" w:cs="Arial"/>
        </w:rPr>
        <w:t xml:space="preserve"> mérték</w:t>
      </w:r>
      <w:r w:rsidR="004B02C2">
        <w:rPr>
          <w:rFonts w:ascii="Arial" w:hAnsi="Arial" w:cs="Arial"/>
        </w:rPr>
        <w:t>ét</w:t>
      </w:r>
      <w:r>
        <w:rPr>
          <w:rFonts w:ascii="Arial" w:hAnsi="Arial" w:cs="Arial"/>
        </w:rPr>
        <w:t>, vala</w:t>
      </w:r>
      <w:r w:rsidR="00FA65E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int megfizetésének </w:t>
      </w:r>
      <w:r w:rsidR="004B02C2">
        <w:rPr>
          <w:rFonts w:ascii="Arial" w:hAnsi="Arial" w:cs="Arial"/>
        </w:rPr>
        <w:t>módját</w:t>
      </w:r>
      <w:r w:rsidR="00B46DD4">
        <w:rPr>
          <w:rFonts w:ascii="Arial" w:hAnsi="Arial" w:cs="Arial"/>
        </w:rPr>
        <w:t xml:space="preserve">. </w:t>
      </w:r>
    </w:p>
    <w:p w:rsidR="00C02ED6" w:rsidRDefault="00C02ED6" w:rsidP="00B46DD4">
      <w:pPr>
        <w:jc w:val="both"/>
        <w:rPr>
          <w:rFonts w:ascii="Arial" w:hAnsi="Arial" w:cs="Arial"/>
        </w:rPr>
      </w:pPr>
    </w:p>
    <w:p w:rsidR="004B510B" w:rsidRDefault="00B46DD4" w:rsidP="004B5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Javaslom, hogy a közműfejlesztési hozzájárulás megfizetésére ivóvíz-, és szennyvízrákötés esetén kerüljön sor</w:t>
      </w:r>
      <w:r w:rsidR="004B510B">
        <w:rPr>
          <w:rFonts w:ascii="Arial" w:hAnsi="Arial" w:cs="Arial"/>
        </w:rPr>
        <w:t xml:space="preserve"> az alábbi mértékben:</w:t>
      </w:r>
    </w:p>
    <w:p w:rsidR="005F555D" w:rsidRDefault="005F555D" w:rsidP="004B510B">
      <w:pPr>
        <w:jc w:val="both"/>
        <w:rPr>
          <w:rFonts w:ascii="Arial" w:hAnsi="Arial" w:cs="Arial"/>
        </w:rPr>
      </w:pPr>
    </w:p>
    <w:p w:rsidR="004B510B" w:rsidRDefault="004B510B" w:rsidP="00092CEF">
      <w:pPr>
        <w:ind w:left="426" w:hanging="426"/>
        <w:jc w:val="both"/>
        <w:rPr>
          <w:rFonts w:ascii="Arial" w:hAnsi="Arial" w:cs="Arial"/>
        </w:rPr>
      </w:pPr>
      <w:bookmarkStart w:id="3" w:name="_Hlk52433416"/>
      <w:r>
        <w:rPr>
          <w:rFonts w:ascii="Arial" w:hAnsi="Arial" w:cs="Arial"/>
        </w:rPr>
        <w:t xml:space="preserve">- </w:t>
      </w:r>
      <w:r w:rsidR="00092CEF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751851" w:rsidRPr="00B06EE0">
        <w:rPr>
          <w:rFonts w:ascii="Arial" w:hAnsi="Arial" w:cs="Arial"/>
        </w:rPr>
        <w:t xml:space="preserve"> közműfejlesztési hozzájárulás mértéke ivóvíz rákötés esetén </w:t>
      </w:r>
      <w:bookmarkEnd w:id="3"/>
      <w:r w:rsidR="00751851" w:rsidRPr="00B06EE0">
        <w:rPr>
          <w:rFonts w:ascii="Arial" w:hAnsi="Arial" w:cs="Arial"/>
        </w:rPr>
        <w:t>gazdasági társaságoknak (közkereseti társaság, betéti társaság, korlátolt felelősségű társaság, részvénytársaság), szövetkezeteknek, egyesüléseknek, valamint azon egyéni vállalkozóknak, akik tevékenységüket nem lakóingatlanukban végzik a tényleges bekerülési költség, de minimum 250.000,-Ft/ingatlan</w:t>
      </w:r>
      <w:r w:rsidR="005F555D">
        <w:rPr>
          <w:rFonts w:ascii="Arial" w:hAnsi="Arial" w:cs="Arial"/>
        </w:rPr>
        <w:t>,</w:t>
      </w:r>
    </w:p>
    <w:p w:rsidR="005F7F58" w:rsidRDefault="005F7F58" w:rsidP="00092CEF">
      <w:pPr>
        <w:ind w:left="426" w:hanging="426"/>
        <w:jc w:val="both"/>
        <w:rPr>
          <w:rFonts w:ascii="Arial" w:hAnsi="Arial" w:cs="Arial"/>
        </w:rPr>
      </w:pPr>
    </w:p>
    <w:p w:rsidR="00751851" w:rsidRDefault="004B510B" w:rsidP="00092CEF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2CEF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751851" w:rsidRPr="00B06EE0">
        <w:rPr>
          <w:rFonts w:ascii="Arial" w:hAnsi="Arial" w:cs="Arial"/>
        </w:rPr>
        <w:t xml:space="preserve"> hozzájárulás ivóvíz rákötés esetén magánszemélyeknek, egyesületeknek és alapítványoknak díjtalan</w:t>
      </w:r>
      <w:r w:rsidR="005F555D">
        <w:rPr>
          <w:rFonts w:ascii="Arial" w:hAnsi="Arial" w:cs="Arial"/>
        </w:rPr>
        <w:t>,</w:t>
      </w:r>
    </w:p>
    <w:p w:rsidR="005F7F58" w:rsidRPr="00B06EE0" w:rsidRDefault="005F7F58" w:rsidP="00092CEF">
      <w:pPr>
        <w:ind w:left="426" w:hanging="426"/>
        <w:jc w:val="both"/>
        <w:rPr>
          <w:rFonts w:ascii="Arial" w:hAnsi="Arial" w:cs="Arial"/>
        </w:rPr>
      </w:pPr>
    </w:p>
    <w:p w:rsidR="00751851" w:rsidRPr="00B06EE0" w:rsidRDefault="004B510B" w:rsidP="00092CEF">
      <w:pPr>
        <w:pStyle w:val="Szvegtrzs"/>
        <w:suppressAutoHyphens/>
        <w:ind w:left="426" w:hanging="426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 xml:space="preserve">- </w:t>
      </w:r>
      <w:r w:rsidR="00092CEF"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>a</w:t>
      </w:r>
      <w:r w:rsidR="00751851" w:rsidRPr="00B06EE0">
        <w:rPr>
          <w:rFonts w:ascii="Arial" w:hAnsi="Arial" w:cs="Arial"/>
          <w:szCs w:val="24"/>
          <w:lang w:val="hu-HU"/>
        </w:rPr>
        <w:t xml:space="preserve"> hozzájárulás mértéke szennyvíz rákötés esetén </w:t>
      </w:r>
      <w:bookmarkStart w:id="4" w:name="_Hlk52365948"/>
      <w:r w:rsidR="00751851" w:rsidRPr="00B06EE0">
        <w:rPr>
          <w:rFonts w:ascii="Arial" w:hAnsi="Arial" w:cs="Arial"/>
          <w:szCs w:val="24"/>
          <w:lang w:val="hu-HU"/>
        </w:rPr>
        <w:t>a tényleges bekerülési költség, de minimum 120.000,-Ft/ingatlan</w:t>
      </w:r>
      <w:r w:rsidR="005F555D">
        <w:rPr>
          <w:rFonts w:ascii="Arial" w:hAnsi="Arial" w:cs="Arial"/>
          <w:szCs w:val="24"/>
          <w:lang w:val="hu-HU"/>
        </w:rPr>
        <w:t xml:space="preserve"> </w:t>
      </w:r>
      <w:r w:rsidR="00B744C5">
        <w:rPr>
          <w:rFonts w:ascii="Arial" w:hAnsi="Arial" w:cs="Arial"/>
          <w:szCs w:val="24"/>
          <w:lang w:val="hu-HU"/>
        </w:rPr>
        <w:t xml:space="preserve">egységesen </w:t>
      </w:r>
      <w:r w:rsidR="005F555D">
        <w:rPr>
          <w:rFonts w:ascii="Arial" w:hAnsi="Arial" w:cs="Arial"/>
          <w:szCs w:val="24"/>
          <w:lang w:val="hu-HU"/>
        </w:rPr>
        <w:t>minden kérelmezőnek</w:t>
      </w:r>
      <w:r w:rsidR="00751851" w:rsidRPr="00B06EE0">
        <w:rPr>
          <w:rFonts w:ascii="Arial" w:hAnsi="Arial" w:cs="Arial"/>
          <w:szCs w:val="24"/>
          <w:lang w:val="hu-HU"/>
        </w:rPr>
        <w:t>.</w:t>
      </w:r>
    </w:p>
    <w:bookmarkEnd w:id="4"/>
    <w:p w:rsidR="00751851" w:rsidRDefault="00751851" w:rsidP="00751851">
      <w:pPr>
        <w:pStyle w:val="Szvegtrzs"/>
        <w:suppressAutoHyphens/>
        <w:rPr>
          <w:rFonts w:ascii="Arial" w:hAnsi="Arial" w:cs="Arial"/>
          <w:szCs w:val="24"/>
          <w:lang w:val="hu-HU"/>
        </w:rPr>
      </w:pPr>
    </w:p>
    <w:p w:rsidR="00751851" w:rsidRPr="00B911D5" w:rsidRDefault="00751851" w:rsidP="00751851">
      <w:pPr>
        <w:pStyle w:val="Szvegtrzs"/>
        <w:suppressAutoHyphens/>
        <w:rPr>
          <w:rFonts w:ascii="Arial" w:hAnsi="Arial" w:cs="Arial"/>
          <w:szCs w:val="24"/>
          <w:lang w:val="hu-HU"/>
        </w:rPr>
      </w:pPr>
      <w:r w:rsidRPr="00B911D5">
        <w:rPr>
          <w:rFonts w:ascii="Arial" w:hAnsi="Arial" w:cs="Arial"/>
          <w:szCs w:val="24"/>
          <w:lang w:val="hu-HU"/>
        </w:rPr>
        <w:lastRenderedPageBreak/>
        <w:t xml:space="preserve">A </w:t>
      </w:r>
      <w:r>
        <w:rPr>
          <w:rFonts w:ascii="Arial" w:hAnsi="Arial" w:cs="Arial"/>
          <w:szCs w:val="24"/>
          <w:lang w:val="hu-HU"/>
        </w:rPr>
        <w:t>közmű</w:t>
      </w:r>
      <w:r w:rsidRPr="00B911D5">
        <w:rPr>
          <w:rFonts w:ascii="Arial" w:hAnsi="Arial" w:cs="Arial"/>
          <w:szCs w:val="24"/>
          <w:lang w:val="hu-HU"/>
        </w:rPr>
        <w:t xml:space="preserve">hálózatra történő rácsatlakozáshoz a Polgármester a hozzájáruló nyilatkozatot abban az esetben adja ki, ha a </w:t>
      </w:r>
      <w:r w:rsidR="005F555D">
        <w:rPr>
          <w:rFonts w:ascii="Arial" w:hAnsi="Arial" w:cs="Arial"/>
          <w:szCs w:val="24"/>
          <w:lang w:val="hu-HU"/>
        </w:rPr>
        <w:t xml:space="preserve">kérelmező </w:t>
      </w:r>
      <w:r w:rsidRPr="00B911D5">
        <w:rPr>
          <w:rFonts w:ascii="Arial" w:hAnsi="Arial" w:cs="Arial"/>
          <w:szCs w:val="24"/>
          <w:lang w:val="hu-HU"/>
        </w:rPr>
        <w:t>a közműfejlesztési hozzájárulás díját az önkormányzat számára befizett</w:t>
      </w:r>
      <w:r w:rsidR="005F7F58">
        <w:rPr>
          <w:rFonts w:ascii="Arial" w:hAnsi="Arial" w:cs="Arial"/>
          <w:szCs w:val="24"/>
          <w:lang w:val="hu-HU"/>
        </w:rPr>
        <w:t>e</w:t>
      </w:r>
      <w:r>
        <w:rPr>
          <w:rFonts w:ascii="Arial" w:hAnsi="Arial" w:cs="Arial"/>
          <w:szCs w:val="24"/>
          <w:lang w:val="hu-HU"/>
        </w:rPr>
        <w:t>.</w:t>
      </w:r>
    </w:p>
    <w:p w:rsidR="00751851" w:rsidRDefault="00751851" w:rsidP="00751851">
      <w:pPr>
        <w:pStyle w:val="Szvegtrzs"/>
        <w:suppressAutoHyphens/>
        <w:rPr>
          <w:rFonts w:ascii="Arial" w:hAnsi="Arial" w:cs="Arial"/>
          <w:szCs w:val="24"/>
          <w:lang w:val="hu-HU"/>
        </w:rPr>
      </w:pPr>
    </w:p>
    <w:p w:rsidR="002B6690" w:rsidRPr="00E075FD" w:rsidRDefault="002B6690" w:rsidP="002B6690">
      <w:pPr>
        <w:tabs>
          <w:tab w:val="right" w:pos="8820"/>
        </w:tabs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>A jogalkotásról szóló 2010. évi CXXX. törvény 17.§.-a kötelezővé teszi jogszabály előzetes hatásvizsgálatát. Mellékelt rendelet-tervezetre vonatkozó előzetes hatásvizsgálat:</w:t>
      </w:r>
    </w:p>
    <w:p w:rsidR="002B6690" w:rsidRPr="00E075FD" w:rsidRDefault="002B6690" w:rsidP="002B6690">
      <w:pPr>
        <w:tabs>
          <w:tab w:val="right" w:pos="8820"/>
        </w:tabs>
        <w:jc w:val="both"/>
        <w:rPr>
          <w:rFonts w:ascii="Arial" w:hAnsi="Arial" w:cs="Arial"/>
          <w:szCs w:val="20"/>
        </w:rPr>
      </w:pPr>
    </w:p>
    <w:p w:rsidR="002B6690" w:rsidRDefault="002B6690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 xml:space="preserve">a) </w:t>
      </w:r>
      <w:r w:rsidRPr="00E075FD">
        <w:rPr>
          <w:rFonts w:ascii="Arial" w:hAnsi="Arial" w:cs="Arial"/>
          <w:szCs w:val="20"/>
          <w:u w:val="single"/>
        </w:rPr>
        <w:t>Társadalmi, gazdasági, költségvetési hatása:</w:t>
      </w:r>
      <w:r w:rsidRPr="00E075FD">
        <w:rPr>
          <w:rFonts w:ascii="Arial" w:hAnsi="Arial" w:cs="Arial"/>
          <w:szCs w:val="20"/>
        </w:rPr>
        <w:t xml:space="preserve"> A rendelet-tervezet elfogadása </w:t>
      </w:r>
      <w:r w:rsidR="003130D7">
        <w:rPr>
          <w:rFonts w:ascii="Arial" w:hAnsi="Arial" w:cs="Arial"/>
          <w:szCs w:val="20"/>
        </w:rPr>
        <w:t>a</w:t>
      </w:r>
      <w:r w:rsidR="004B510B">
        <w:rPr>
          <w:rFonts w:ascii="Arial" w:hAnsi="Arial" w:cs="Arial"/>
          <w:szCs w:val="20"/>
        </w:rPr>
        <w:t xml:space="preserve"> hozzájárulást fizetők részéről </w:t>
      </w:r>
      <w:r w:rsidRPr="00E075FD">
        <w:rPr>
          <w:rFonts w:ascii="Arial" w:hAnsi="Arial" w:cs="Arial"/>
          <w:szCs w:val="20"/>
        </w:rPr>
        <w:t>többletkiadással jár.</w:t>
      </w:r>
    </w:p>
    <w:p w:rsidR="003130D7" w:rsidRPr="00E075FD" w:rsidRDefault="003130D7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</w:p>
    <w:p w:rsidR="002B6690" w:rsidRPr="00E075FD" w:rsidRDefault="002B6690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 xml:space="preserve">b) </w:t>
      </w:r>
      <w:r w:rsidRPr="00E075FD">
        <w:rPr>
          <w:rFonts w:ascii="Arial" w:hAnsi="Arial" w:cs="Arial"/>
          <w:szCs w:val="20"/>
          <w:u w:val="single"/>
        </w:rPr>
        <w:t>Környezeti és egészségi következményei:</w:t>
      </w:r>
      <w:r w:rsidRPr="00E075FD">
        <w:rPr>
          <w:rFonts w:ascii="Arial" w:hAnsi="Arial" w:cs="Arial"/>
          <w:szCs w:val="20"/>
        </w:rPr>
        <w:t xml:space="preserve"> </w:t>
      </w:r>
      <w:r w:rsidR="00616EFB">
        <w:rPr>
          <w:rFonts w:ascii="Arial" w:hAnsi="Arial" w:cs="Arial"/>
          <w:szCs w:val="20"/>
        </w:rPr>
        <w:t>A megvalósult</w:t>
      </w:r>
      <w:r w:rsidR="008C3BB2">
        <w:rPr>
          <w:rFonts w:ascii="Arial" w:hAnsi="Arial" w:cs="Arial"/>
          <w:szCs w:val="20"/>
        </w:rPr>
        <w:t xml:space="preserve"> rákötés a környezet</w:t>
      </w:r>
      <w:r w:rsidR="00616EFB">
        <w:rPr>
          <w:rFonts w:ascii="Arial" w:hAnsi="Arial" w:cs="Arial"/>
          <w:szCs w:val="20"/>
        </w:rPr>
        <w:t>terhelést csökkenti</w:t>
      </w:r>
      <w:r w:rsidR="008C3BB2">
        <w:rPr>
          <w:rFonts w:ascii="Arial" w:hAnsi="Arial" w:cs="Arial"/>
          <w:szCs w:val="20"/>
        </w:rPr>
        <w:t xml:space="preserve">, </w:t>
      </w:r>
      <w:r w:rsidR="00616EFB">
        <w:rPr>
          <w:rFonts w:ascii="Arial" w:hAnsi="Arial" w:cs="Arial"/>
          <w:szCs w:val="20"/>
        </w:rPr>
        <w:t>az igénybevevő</w:t>
      </w:r>
      <w:r w:rsidR="00594CDB">
        <w:rPr>
          <w:rFonts w:ascii="Arial" w:hAnsi="Arial" w:cs="Arial"/>
          <w:szCs w:val="20"/>
        </w:rPr>
        <w:t>k</w:t>
      </w:r>
      <w:r w:rsidR="00616EFB">
        <w:rPr>
          <w:rFonts w:ascii="Arial" w:hAnsi="Arial" w:cs="Arial"/>
          <w:szCs w:val="20"/>
        </w:rPr>
        <w:t xml:space="preserve"> életkörülményeit javítja.</w:t>
      </w:r>
    </w:p>
    <w:p w:rsidR="004B510B" w:rsidRDefault="004B510B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</w:p>
    <w:p w:rsidR="002B6690" w:rsidRPr="00E075FD" w:rsidRDefault="002B6690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 xml:space="preserve">c) </w:t>
      </w:r>
      <w:r w:rsidRPr="00E075FD">
        <w:rPr>
          <w:rFonts w:ascii="Arial" w:hAnsi="Arial" w:cs="Arial"/>
          <w:szCs w:val="20"/>
          <w:u w:val="single"/>
        </w:rPr>
        <w:t>Adminisztratív terheket befolyásoló hatása:</w:t>
      </w:r>
      <w:r w:rsidRPr="00E075FD">
        <w:rPr>
          <w:rFonts w:ascii="Arial" w:hAnsi="Arial" w:cs="Arial"/>
          <w:szCs w:val="20"/>
        </w:rPr>
        <w:t xml:space="preserve"> </w:t>
      </w:r>
      <w:r w:rsidR="006A3FF9">
        <w:rPr>
          <w:rFonts w:ascii="Arial" w:hAnsi="Arial" w:cs="Arial"/>
          <w:szCs w:val="20"/>
        </w:rPr>
        <w:t xml:space="preserve">A Képviselő-testület minden kérelemről </w:t>
      </w:r>
      <w:r w:rsidR="00594CDB">
        <w:rPr>
          <w:rFonts w:ascii="Arial" w:hAnsi="Arial" w:cs="Arial"/>
          <w:szCs w:val="20"/>
        </w:rPr>
        <w:t xml:space="preserve">egyedi </w:t>
      </w:r>
      <w:r w:rsidR="006A3FF9">
        <w:rPr>
          <w:rFonts w:ascii="Arial" w:hAnsi="Arial" w:cs="Arial"/>
          <w:szCs w:val="20"/>
        </w:rPr>
        <w:t>döntést kell hozzon</w:t>
      </w:r>
      <w:r w:rsidR="00A36728">
        <w:rPr>
          <w:rFonts w:ascii="Arial" w:hAnsi="Arial" w:cs="Arial"/>
          <w:szCs w:val="20"/>
        </w:rPr>
        <w:t>, mely az adminisztratív terheket</w:t>
      </w:r>
      <w:r w:rsidR="00594CDB" w:rsidRPr="00594CDB">
        <w:rPr>
          <w:rFonts w:ascii="Arial" w:hAnsi="Arial" w:cs="Arial"/>
          <w:szCs w:val="20"/>
        </w:rPr>
        <w:t xml:space="preserve"> </w:t>
      </w:r>
      <w:r w:rsidR="00594CDB">
        <w:rPr>
          <w:rFonts w:ascii="Arial" w:hAnsi="Arial" w:cs="Arial"/>
          <w:szCs w:val="20"/>
        </w:rPr>
        <w:t>növeli</w:t>
      </w:r>
      <w:r w:rsidR="00A36728">
        <w:rPr>
          <w:rFonts w:ascii="Arial" w:hAnsi="Arial" w:cs="Arial"/>
          <w:szCs w:val="20"/>
        </w:rPr>
        <w:t>.</w:t>
      </w:r>
    </w:p>
    <w:p w:rsidR="004B510B" w:rsidRDefault="004B510B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</w:p>
    <w:p w:rsidR="002B6690" w:rsidRDefault="002B6690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 xml:space="preserve">d) </w:t>
      </w:r>
      <w:r w:rsidRPr="00E075FD">
        <w:rPr>
          <w:rFonts w:ascii="Arial" w:hAnsi="Arial" w:cs="Arial"/>
          <w:szCs w:val="20"/>
          <w:u w:val="single"/>
        </w:rPr>
        <w:t>A jogszabály megalkotásának szükségessége, a jogalkotás elmaradásának várható következményei:</w:t>
      </w:r>
      <w:r w:rsidRPr="00E075FD">
        <w:rPr>
          <w:rFonts w:ascii="Arial" w:hAnsi="Arial" w:cs="Arial"/>
          <w:szCs w:val="20"/>
        </w:rPr>
        <w:t xml:space="preserve"> </w:t>
      </w:r>
      <w:r w:rsidR="002C3BA8">
        <w:rPr>
          <w:rFonts w:ascii="Arial" w:hAnsi="Arial" w:cs="Arial"/>
          <w:szCs w:val="20"/>
        </w:rPr>
        <w:t xml:space="preserve">A közműfejlesztési hozzájárulás szabályozásának igénye teszi szükségessé a rendelet megalkotását. </w:t>
      </w:r>
    </w:p>
    <w:p w:rsidR="003130D7" w:rsidRDefault="003130D7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</w:p>
    <w:p w:rsidR="002B6690" w:rsidRPr="00E075FD" w:rsidRDefault="002B6690" w:rsidP="003C572D">
      <w:pPr>
        <w:tabs>
          <w:tab w:val="right" w:pos="8820"/>
        </w:tabs>
        <w:ind w:left="567"/>
        <w:jc w:val="both"/>
        <w:rPr>
          <w:rFonts w:ascii="Arial" w:hAnsi="Arial" w:cs="Arial"/>
          <w:szCs w:val="20"/>
        </w:rPr>
      </w:pPr>
      <w:r w:rsidRPr="00E075FD">
        <w:rPr>
          <w:rFonts w:ascii="Arial" w:hAnsi="Arial" w:cs="Arial"/>
          <w:szCs w:val="20"/>
        </w:rPr>
        <w:t xml:space="preserve">e) </w:t>
      </w:r>
      <w:r w:rsidRPr="00E075FD">
        <w:rPr>
          <w:rFonts w:ascii="Arial" w:hAnsi="Arial" w:cs="Arial"/>
          <w:szCs w:val="20"/>
          <w:u w:val="single"/>
        </w:rPr>
        <w:t>A jogszabály alkalmazásához szükséges személyi, szervezeti, tárgyi és pénzügyi feltételek:</w:t>
      </w:r>
      <w:r w:rsidRPr="00E075FD">
        <w:rPr>
          <w:rFonts w:ascii="Arial" w:hAnsi="Arial" w:cs="Arial"/>
          <w:szCs w:val="20"/>
        </w:rPr>
        <w:t xml:space="preserve"> A jogszabály megalkotásához szükséges ezen feltételek rendelkezésre állnak.</w:t>
      </w:r>
    </w:p>
    <w:p w:rsidR="002B6690" w:rsidRPr="00E075FD" w:rsidRDefault="002B6690" w:rsidP="002B6690">
      <w:pPr>
        <w:tabs>
          <w:tab w:val="right" w:pos="8820"/>
        </w:tabs>
        <w:jc w:val="both"/>
        <w:rPr>
          <w:rFonts w:ascii="Arial" w:hAnsi="Arial" w:cs="Arial"/>
          <w:szCs w:val="20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  <w:szCs w:val="20"/>
        </w:rPr>
      </w:pPr>
      <w:r w:rsidRPr="00C32E27">
        <w:rPr>
          <w:rFonts w:ascii="Arial" w:hAnsi="Arial" w:cs="Arial"/>
          <w:szCs w:val="20"/>
        </w:rPr>
        <w:t>Fentiekre való tekintettel kérem a Tisztelt Képviselő-testületet, hogy tárgyalja meg az előterjesztést és fogadja el a rendelet-tervezetet.</w:t>
      </w:r>
    </w:p>
    <w:p w:rsidR="00C32E27" w:rsidRP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D31C5C" w:rsidRPr="00C32E27" w:rsidRDefault="000F06C3" w:rsidP="00AD1FAA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Fácánkert, 2020. s</w:t>
      </w:r>
      <w:r w:rsidR="00250B96">
        <w:rPr>
          <w:rFonts w:ascii="Arial" w:hAnsi="Arial" w:cs="Arial"/>
          <w:b/>
        </w:rPr>
        <w:t>zeptember</w:t>
      </w:r>
      <w:r>
        <w:rPr>
          <w:rFonts w:ascii="Arial" w:hAnsi="Arial" w:cs="Arial"/>
          <w:b/>
        </w:rPr>
        <w:t xml:space="preserve"> </w:t>
      </w:r>
      <w:r w:rsidR="00250B96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</w:t>
      </w:r>
    </w:p>
    <w:p w:rsidR="00C32E27" w:rsidRDefault="00C32E27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F376A4" w:rsidRDefault="00F376A4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AD1FAA">
      <w:pPr>
        <w:tabs>
          <w:tab w:val="left" w:pos="2268"/>
        </w:tabs>
        <w:suppressAutoHyphens/>
        <w:ind w:left="2268"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Ezerné dr. Huber Éva</w:t>
      </w:r>
    </w:p>
    <w:p w:rsidR="00C32E27" w:rsidRDefault="00C32E27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jegyző</w:t>
      </w:r>
    </w:p>
    <w:p w:rsidR="00F376A4" w:rsidRDefault="00F376A4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F376A4" w:rsidRDefault="00F376A4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előterjesztést készítette: </w:t>
      </w:r>
      <w:r w:rsidR="003130D7" w:rsidRPr="003130D7">
        <w:rPr>
          <w:rFonts w:ascii="Arial" w:hAnsi="Arial" w:cs="Arial"/>
          <w:bCs/>
        </w:rPr>
        <w:t>Pörzse-Bucher Boglárka titkársági ügyintéző</w:t>
      </w:r>
    </w:p>
    <w:p w:rsidR="00C32E27" w:rsidRDefault="00C32E27" w:rsidP="00AD1FAA">
      <w:pPr>
        <w:tabs>
          <w:tab w:val="left" w:pos="382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napirendhez meghívottak köre: </w:t>
      </w:r>
      <w:r>
        <w:rPr>
          <w:rFonts w:ascii="Arial" w:hAnsi="Arial" w:cs="Arial"/>
        </w:rPr>
        <w:t>-</w:t>
      </w:r>
    </w:p>
    <w:sectPr w:rsidR="00C32E27" w:rsidSect="008F5036">
      <w:footerReference w:type="even" r:id="rId8"/>
      <w:footerReference w:type="default" r:id="rId9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C3" w:rsidRDefault="004F43C3">
      <w:r>
        <w:separator/>
      </w:r>
    </w:p>
  </w:endnote>
  <w:endnote w:type="continuationSeparator" w:id="0">
    <w:p w:rsidR="004F43C3" w:rsidRDefault="004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145E9B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145E9B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4BF9">
      <w:rPr>
        <w:rStyle w:val="Oldalszm"/>
        <w:noProof/>
      </w:rPr>
      <w:t>1</w: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C3" w:rsidRDefault="004F43C3">
      <w:r>
        <w:separator/>
      </w:r>
    </w:p>
  </w:footnote>
  <w:footnote w:type="continuationSeparator" w:id="0">
    <w:p w:rsidR="004F43C3" w:rsidRDefault="004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9F"/>
    <w:multiLevelType w:val="hybridMultilevel"/>
    <w:tmpl w:val="DE9486E6"/>
    <w:lvl w:ilvl="0" w:tplc="BE3EDF8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D594D"/>
    <w:multiLevelType w:val="hybridMultilevel"/>
    <w:tmpl w:val="C9BEFE9A"/>
    <w:lvl w:ilvl="0" w:tplc="39BA04F6">
      <w:start w:val="236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224949"/>
    <w:multiLevelType w:val="hybridMultilevel"/>
    <w:tmpl w:val="5712D7FE"/>
    <w:lvl w:ilvl="0" w:tplc="49EE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598"/>
    <w:multiLevelType w:val="hybridMultilevel"/>
    <w:tmpl w:val="8A2656BC"/>
    <w:lvl w:ilvl="0" w:tplc="C7D61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3EC"/>
    <w:multiLevelType w:val="hybridMultilevel"/>
    <w:tmpl w:val="582021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2D7"/>
    <w:multiLevelType w:val="hybridMultilevel"/>
    <w:tmpl w:val="89563CDA"/>
    <w:lvl w:ilvl="0" w:tplc="6D167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EEC"/>
    <w:multiLevelType w:val="hybridMultilevel"/>
    <w:tmpl w:val="E3E6A3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9B2"/>
    <w:multiLevelType w:val="hybridMultilevel"/>
    <w:tmpl w:val="47B2E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49D"/>
    <w:multiLevelType w:val="hybridMultilevel"/>
    <w:tmpl w:val="A2CE5816"/>
    <w:lvl w:ilvl="0" w:tplc="9F2A8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04867"/>
    <w:multiLevelType w:val="hybridMultilevel"/>
    <w:tmpl w:val="352A1AAE"/>
    <w:lvl w:ilvl="0" w:tplc="DB04B0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60FDB"/>
    <w:multiLevelType w:val="hybridMultilevel"/>
    <w:tmpl w:val="7F102740"/>
    <w:lvl w:ilvl="0" w:tplc="93FC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014DFD"/>
    <w:multiLevelType w:val="hybridMultilevel"/>
    <w:tmpl w:val="1EE203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5"/>
    <w:rsid w:val="00000046"/>
    <w:rsid w:val="0000510C"/>
    <w:rsid w:val="0000554F"/>
    <w:rsid w:val="000137E4"/>
    <w:rsid w:val="00025960"/>
    <w:rsid w:val="00051148"/>
    <w:rsid w:val="00054743"/>
    <w:rsid w:val="000555FE"/>
    <w:rsid w:val="000611CF"/>
    <w:rsid w:val="00063870"/>
    <w:rsid w:val="00063CD9"/>
    <w:rsid w:val="000847FA"/>
    <w:rsid w:val="000872CA"/>
    <w:rsid w:val="00087454"/>
    <w:rsid w:val="00087875"/>
    <w:rsid w:val="00092CEF"/>
    <w:rsid w:val="000C6C89"/>
    <w:rsid w:val="000D313F"/>
    <w:rsid w:val="000F06C3"/>
    <w:rsid w:val="00102141"/>
    <w:rsid w:val="00110AF5"/>
    <w:rsid w:val="00112E60"/>
    <w:rsid w:val="001158E3"/>
    <w:rsid w:val="001240A1"/>
    <w:rsid w:val="00133833"/>
    <w:rsid w:val="001434AF"/>
    <w:rsid w:val="00143C27"/>
    <w:rsid w:val="00145E9B"/>
    <w:rsid w:val="001468DB"/>
    <w:rsid w:val="0015159A"/>
    <w:rsid w:val="001517AD"/>
    <w:rsid w:val="00155A86"/>
    <w:rsid w:val="001570C3"/>
    <w:rsid w:val="00166345"/>
    <w:rsid w:val="0016797C"/>
    <w:rsid w:val="001750F0"/>
    <w:rsid w:val="00176318"/>
    <w:rsid w:val="00176598"/>
    <w:rsid w:val="00177EED"/>
    <w:rsid w:val="00191024"/>
    <w:rsid w:val="001A6E1E"/>
    <w:rsid w:val="001B4AC1"/>
    <w:rsid w:val="001B5B83"/>
    <w:rsid w:val="001C0C46"/>
    <w:rsid w:val="001D6503"/>
    <w:rsid w:val="001D6DE2"/>
    <w:rsid w:val="001D759A"/>
    <w:rsid w:val="001E4856"/>
    <w:rsid w:val="001E6718"/>
    <w:rsid w:val="00211E5E"/>
    <w:rsid w:val="00220347"/>
    <w:rsid w:val="00222ED1"/>
    <w:rsid w:val="00226CE3"/>
    <w:rsid w:val="00242D65"/>
    <w:rsid w:val="00250B96"/>
    <w:rsid w:val="00263E52"/>
    <w:rsid w:val="002672F5"/>
    <w:rsid w:val="00276B93"/>
    <w:rsid w:val="00283CE5"/>
    <w:rsid w:val="00284BB2"/>
    <w:rsid w:val="00285201"/>
    <w:rsid w:val="00285D2B"/>
    <w:rsid w:val="002A1E3D"/>
    <w:rsid w:val="002B2861"/>
    <w:rsid w:val="002B2970"/>
    <w:rsid w:val="002B297E"/>
    <w:rsid w:val="002B6690"/>
    <w:rsid w:val="002C3BA8"/>
    <w:rsid w:val="002D325C"/>
    <w:rsid w:val="002E191A"/>
    <w:rsid w:val="00304A70"/>
    <w:rsid w:val="00312208"/>
    <w:rsid w:val="0031279C"/>
    <w:rsid w:val="00312C9C"/>
    <w:rsid w:val="003130D7"/>
    <w:rsid w:val="00313893"/>
    <w:rsid w:val="003330E0"/>
    <w:rsid w:val="00350AF5"/>
    <w:rsid w:val="003519AF"/>
    <w:rsid w:val="00365D0C"/>
    <w:rsid w:val="00372AF0"/>
    <w:rsid w:val="00391CA2"/>
    <w:rsid w:val="00394023"/>
    <w:rsid w:val="003A6F6E"/>
    <w:rsid w:val="003B4173"/>
    <w:rsid w:val="003B6467"/>
    <w:rsid w:val="003B69CA"/>
    <w:rsid w:val="003C572D"/>
    <w:rsid w:val="003D4827"/>
    <w:rsid w:val="003F16F7"/>
    <w:rsid w:val="00400117"/>
    <w:rsid w:val="004072C9"/>
    <w:rsid w:val="00450FAF"/>
    <w:rsid w:val="00463184"/>
    <w:rsid w:val="004721F7"/>
    <w:rsid w:val="004839CB"/>
    <w:rsid w:val="00485CEC"/>
    <w:rsid w:val="004954C3"/>
    <w:rsid w:val="004B02C2"/>
    <w:rsid w:val="004B510B"/>
    <w:rsid w:val="004B743D"/>
    <w:rsid w:val="004C3B14"/>
    <w:rsid w:val="004F43C3"/>
    <w:rsid w:val="004F4722"/>
    <w:rsid w:val="004F4C5F"/>
    <w:rsid w:val="004F6BAA"/>
    <w:rsid w:val="005115FB"/>
    <w:rsid w:val="00517679"/>
    <w:rsid w:val="005209EF"/>
    <w:rsid w:val="0052201A"/>
    <w:rsid w:val="00534907"/>
    <w:rsid w:val="00540846"/>
    <w:rsid w:val="00544CB4"/>
    <w:rsid w:val="00560DC1"/>
    <w:rsid w:val="00562F6E"/>
    <w:rsid w:val="00565EEE"/>
    <w:rsid w:val="005670B2"/>
    <w:rsid w:val="00580219"/>
    <w:rsid w:val="00590CF9"/>
    <w:rsid w:val="00594CDB"/>
    <w:rsid w:val="005A23D4"/>
    <w:rsid w:val="005A4ABC"/>
    <w:rsid w:val="005B0A34"/>
    <w:rsid w:val="005B454E"/>
    <w:rsid w:val="005D0D83"/>
    <w:rsid w:val="005D11E6"/>
    <w:rsid w:val="005D40FE"/>
    <w:rsid w:val="005D6B55"/>
    <w:rsid w:val="005E153F"/>
    <w:rsid w:val="005E74ED"/>
    <w:rsid w:val="005E7B00"/>
    <w:rsid w:val="005F3B71"/>
    <w:rsid w:val="005F555D"/>
    <w:rsid w:val="005F7F58"/>
    <w:rsid w:val="00601331"/>
    <w:rsid w:val="006118C0"/>
    <w:rsid w:val="00616EFB"/>
    <w:rsid w:val="00627353"/>
    <w:rsid w:val="00630D0E"/>
    <w:rsid w:val="0064104B"/>
    <w:rsid w:val="006467DB"/>
    <w:rsid w:val="00650B1C"/>
    <w:rsid w:val="00656709"/>
    <w:rsid w:val="006641B6"/>
    <w:rsid w:val="006817C7"/>
    <w:rsid w:val="006A0353"/>
    <w:rsid w:val="006A3C59"/>
    <w:rsid w:val="006A3FF9"/>
    <w:rsid w:val="006A5D18"/>
    <w:rsid w:val="006A6362"/>
    <w:rsid w:val="006B15B3"/>
    <w:rsid w:val="006B7320"/>
    <w:rsid w:val="006C7696"/>
    <w:rsid w:val="006E2B3B"/>
    <w:rsid w:val="006E69FF"/>
    <w:rsid w:val="006F2782"/>
    <w:rsid w:val="006F7BE0"/>
    <w:rsid w:val="00701E49"/>
    <w:rsid w:val="0072412B"/>
    <w:rsid w:val="007316B8"/>
    <w:rsid w:val="00732307"/>
    <w:rsid w:val="0073427F"/>
    <w:rsid w:val="00745624"/>
    <w:rsid w:val="00751851"/>
    <w:rsid w:val="00757947"/>
    <w:rsid w:val="00762FDC"/>
    <w:rsid w:val="0076639B"/>
    <w:rsid w:val="00767B5A"/>
    <w:rsid w:val="00780BE7"/>
    <w:rsid w:val="007826C4"/>
    <w:rsid w:val="00785C34"/>
    <w:rsid w:val="00786081"/>
    <w:rsid w:val="0079036F"/>
    <w:rsid w:val="007A5FF2"/>
    <w:rsid w:val="007B1648"/>
    <w:rsid w:val="007B6B3E"/>
    <w:rsid w:val="007B6C24"/>
    <w:rsid w:val="007F460C"/>
    <w:rsid w:val="00834D33"/>
    <w:rsid w:val="00835008"/>
    <w:rsid w:val="00841F41"/>
    <w:rsid w:val="00853C33"/>
    <w:rsid w:val="00865C5A"/>
    <w:rsid w:val="00881102"/>
    <w:rsid w:val="00884E36"/>
    <w:rsid w:val="0088627A"/>
    <w:rsid w:val="008B4AF8"/>
    <w:rsid w:val="008B5901"/>
    <w:rsid w:val="008B6706"/>
    <w:rsid w:val="008C06DF"/>
    <w:rsid w:val="008C3BB2"/>
    <w:rsid w:val="008F5036"/>
    <w:rsid w:val="009031CC"/>
    <w:rsid w:val="00911465"/>
    <w:rsid w:val="00911CA0"/>
    <w:rsid w:val="0091284B"/>
    <w:rsid w:val="009144D9"/>
    <w:rsid w:val="0091730C"/>
    <w:rsid w:val="00940A37"/>
    <w:rsid w:val="0097487B"/>
    <w:rsid w:val="00974C4E"/>
    <w:rsid w:val="00980922"/>
    <w:rsid w:val="0098141A"/>
    <w:rsid w:val="00985A28"/>
    <w:rsid w:val="00990A31"/>
    <w:rsid w:val="00996BB6"/>
    <w:rsid w:val="009974AB"/>
    <w:rsid w:val="0099776C"/>
    <w:rsid w:val="009A0686"/>
    <w:rsid w:val="009A63A5"/>
    <w:rsid w:val="009C0459"/>
    <w:rsid w:val="009C550F"/>
    <w:rsid w:val="009D35A7"/>
    <w:rsid w:val="009D44DF"/>
    <w:rsid w:val="009E5B7D"/>
    <w:rsid w:val="009F3CEC"/>
    <w:rsid w:val="009F5B91"/>
    <w:rsid w:val="00A20AA9"/>
    <w:rsid w:val="00A34244"/>
    <w:rsid w:val="00A36728"/>
    <w:rsid w:val="00A43F53"/>
    <w:rsid w:val="00A45B16"/>
    <w:rsid w:val="00A47323"/>
    <w:rsid w:val="00A539A9"/>
    <w:rsid w:val="00A53A94"/>
    <w:rsid w:val="00A61243"/>
    <w:rsid w:val="00A67687"/>
    <w:rsid w:val="00A74BF9"/>
    <w:rsid w:val="00A83B69"/>
    <w:rsid w:val="00A9580D"/>
    <w:rsid w:val="00AD1FAA"/>
    <w:rsid w:val="00AD2C2B"/>
    <w:rsid w:val="00AF7660"/>
    <w:rsid w:val="00B4150A"/>
    <w:rsid w:val="00B45782"/>
    <w:rsid w:val="00B46DD4"/>
    <w:rsid w:val="00B71DC2"/>
    <w:rsid w:val="00B744C5"/>
    <w:rsid w:val="00B84800"/>
    <w:rsid w:val="00B85973"/>
    <w:rsid w:val="00B9399E"/>
    <w:rsid w:val="00B961ED"/>
    <w:rsid w:val="00BA4A6A"/>
    <w:rsid w:val="00BA6ED5"/>
    <w:rsid w:val="00BC0CB4"/>
    <w:rsid w:val="00BC19F4"/>
    <w:rsid w:val="00BC26BE"/>
    <w:rsid w:val="00BC2B7F"/>
    <w:rsid w:val="00BE12A7"/>
    <w:rsid w:val="00BE44E9"/>
    <w:rsid w:val="00C00576"/>
    <w:rsid w:val="00C02ED6"/>
    <w:rsid w:val="00C14FC2"/>
    <w:rsid w:val="00C239C0"/>
    <w:rsid w:val="00C24D6D"/>
    <w:rsid w:val="00C32E27"/>
    <w:rsid w:val="00C42385"/>
    <w:rsid w:val="00C538E0"/>
    <w:rsid w:val="00C53AEE"/>
    <w:rsid w:val="00C61DCC"/>
    <w:rsid w:val="00C77195"/>
    <w:rsid w:val="00C83A86"/>
    <w:rsid w:val="00C94442"/>
    <w:rsid w:val="00C95052"/>
    <w:rsid w:val="00CF7372"/>
    <w:rsid w:val="00D0492B"/>
    <w:rsid w:val="00D16978"/>
    <w:rsid w:val="00D20742"/>
    <w:rsid w:val="00D22823"/>
    <w:rsid w:val="00D31C5C"/>
    <w:rsid w:val="00D34DD3"/>
    <w:rsid w:val="00D414AB"/>
    <w:rsid w:val="00D64848"/>
    <w:rsid w:val="00D7356C"/>
    <w:rsid w:val="00D776C3"/>
    <w:rsid w:val="00D8036F"/>
    <w:rsid w:val="00D80A89"/>
    <w:rsid w:val="00DA1CB0"/>
    <w:rsid w:val="00DA3EAA"/>
    <w:rsid w:val="00DB12A8"/>
    <w:rsid w:val="00DB576C"/>
    <w:rsid w:val="00DB7E05"/>
    <w:rsid w:val="00DD78E5"/>
    <w:rsid w:val="00DF7A49"/>
    <w:rsid w:val="00E020C3"/>
    <w:rsid w:val="00E137CE"/>
    <w:rsid w:val="00E14E9D"/>
    <w:rsid w:val="00E16554"/>
    <w:rsid w:val="00E23FFF"/>
    <w:rsid w:val="00E345DB"/>
    <w:rsid w:val="00E513A9"/>
    <w:rsid w:val="00E54178"/>
    <w:rsid w:val="00E603A0"/>
    <w:rsid w:val="00E6453F"/>
    <w:rsid w:val="00E64E65"/>
    <w:rsid w:val="00E736C3"/>
    <w:rsid w:val="00E951AC"/>
    <w:rsid w:val="00EA2EB1"/>
    <w:rsid w:val="00EA426A"/>
    <w:rsid w:val="00EB3439"/>
    <w:rsid w:val="00EB5C8C"/>
    <w:rsid w:val="00EC7F58"/>
    <w:rsid w:val="00ED02B1"/>
    <w:rsid w:val="00EE4C6A"/>
    <w:rsid w:val="00EE796F"/>
    <w:rsid w:val="00EF373C"/>
    <w:rsid w:val="00F0002B"/>
    <w:rsid w:val="00F11994"/>
    <w:rsid w:val="00F16A4D"/>
    <w:rsid w:val="00F376A4"/>
    <w:rsid w:val="00F37E6B"/>
    <w:rsid w:val="00F74989"/>
    <w:rsid w:val="00F75209"/>
    <w:rsid w:val="00F8287A"/>
    <w:rsid w:val="00F875C2"/>
    <w:rsid w:val="00F922DF"/>
    <w:rsid w:val="00FA0727"/>
    <w:rsid w:val="00FA0C54"/>
    <w:rsid w:val="00FA65EA"/>
    <w:rsid w:val="00FA7198"/>
    <w:rsid w:val="00FB0332"/>
    <w:rsid w:val="00FC12C0"/>
    <w:rsid w:val="00FC2C36"/>
    <w:rsid w:val="00FD4824"/>
    <w:rsid w:val="00FE1F3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48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826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E14E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4E9D"/>
  </w:style>
  <w:style w:type="paragraph" w:styleId="Lista">
    <w:name w:val="List"/>
    <w:basedOn w:val="Norml"/>
    <w:rsid w:val="001468DB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bjegyzetszveg">
    <w:name w:val="footnote text"/>
    <w:basedOn w:val="Norml"/>
    <w:rsid w:val="001468DB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styleId="Lbjegyzet-hivatkozs">
    <w:name w:val="footnote reference"/>
    <w:semiHidden/>
    <w:rsid w:val="001468DB"/>
    <w:rPr>
      <w:vertAlign w:val="superscript"/>
    </w:rPr>
  </w:style>
  <w:style w:type="paragraph" w:styleId="Listaszerbekezds">
    <w:name w:val="List Paragraph"/>
    <w:basedOn w:val="Norml"/>
    <w:qFormat/>
    <w:rsid w:val="00485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E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1240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40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847F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47FA"/>
    <w:rPr>
      <w:sz w:val="24"/>
      <w:szCs w:val="24"/>
    </w:rPr>
  </w:style>
  <w:style w:type="paragraph" w:styleId="Szvegtrzs">
    <w:name w:val="Body Text"/>
    <w:basedOn w:val="Norml"/>
    <w:link w:val="SzvegtrzsChar"/>
    <w:rsid w:val="00751851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rsid w:val="00751851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A618-C4AB-4C1A-9E97-4740F8B4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Felhasználó</dc:creator>
  <cp:keywords/>
  <cp:lastModifiedBy>Polgarmester</cp:lastModifiedBy>
  <cp:revision>2</cp:revision>
  <cp:lastPrinted>2020-07-09T06:25:00Z</cp:lastPrinted>
  <dcterms:created xsi:type="dcterms:W3CDTF">2020-10-02T06:19:00Z</dcterms:created>
  <dcterms:modified xsi:type="dcterms:W3CDTF">2020-10-02T06:19:00Z</dcterms:modified>
</cp:coreProperties>
</file>