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Fácánkert Község Önkormányzata Képviselő-testületének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7/2016 (IX.21.) önkormányzati rendelete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a szociális igazgatás és szociális ellátások helyi szabályozásáról szóló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2/2015 (II.27.) önkormányzati rendelet módosításáról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Fácánkert 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§-ban, 32. § (3) bekezdésében, 45. § (1) bekezdésében, 48. § (4) bekezdésében, 58/B. § (2) bekezdésében, 62. § (2) bekezdésében, 92. § (1) bekezdésében és 132. § (4) bekezdésében kapott felhatalmazás alapján, a következőket rendeli el: 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 szociális igazgatás és szociális ellátások helyi szabályozásáról szóló 2/2015 (II.27.) önkormányzati rendelet (a továbbiakban R.) 29. § rendelkezései helyébe az alábbi rendelkezés lép: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bookmarkStart w:id="0" w:name="_GoBack"/>
      <w:bookmarkEnd w:id="0"/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1.§</w:t>
      </w:r>
    </w:p>
    <w:p w:rsidR="00767F2D" w:rsidRPr="007742B0" w:rsidRDefault="00767F2D" w:rsidP="007742B0">
      <w:pPr>
        <w:spacing w:after="0" w:line="240" w:lineRule="auto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„ 29. § 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(1) Az étkeztetés keretében legalább napi egyszeri meleg étkezéséről kell gondoskodni azoknak a szociálisan rászorult személyeknek, akik azt önmaguk, illetve eltartottjaik részére tartósan vagy átmeneti jelleggel nem képesek biztosítani.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(2) Az (1) bekezdés alkalmazásában szociálisan rászorult személy az, </w:t>
      </w:r>
    </w:p>
    <w:p w:rsidR="00767F2D" w:rsidRPr="007742B0" w:rsidRDefault="00767F2D" w:rsidP="007742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aki betöltötte a 60. életévét és egyedül élő, vagy </w:t>
      </w:r>
    </w:p>
    <w:p w:rsidR="00767F2D" w:rsidRPr="007742B0" w:rsidRDefault="00767F2D" w:rsidP="007742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betöltötte a 65. életévét, vagy</w:t>
      </w:r>
    </w:p>
    <w:p w:rsidR="00767F2D" w:rsidRPr="007742B0" w:rsidRDefault="00767F2D" w:rsidP="007742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egészségi állapota, fogyatékossága, pszichiátriai betegsége, szenvedélybetegsége, vagy </w:t>
      </w:r>
    </w:p>
    <w:p w:rsidR="00767F2D" w:rsidRPr="007742B0" w:rsidRDefault="00767F2D" w:rsidP="007742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hajléktalansága miatt nem képes a napi egyszeri meleg étkezésről gondoskodni.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(3) A (2) bekezdés b) pontja szerinti egészségi állapot, fogyatékosság, pszichiátriai betegség és szenvedélybetegség tényét házi orvosi, illetve szakorvosi igazolással kell bizonyítani.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(4) Az e rendeletben szabályozott személyes gondoskodást nyújtó ellátások közül az étkeztetésért az e rendelet 2. számú mellékletében meghatározott térítési díjat kell fizetni. A házi segítségnyújtásért, a jelző rendszeres házi segítségnyújtásért és az óvodai étkeztetésért az adott gesztor önkormányzat rendeletében foglalt térítési díjat kell fizetni.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(5) Fácánkert Község Önkormányzat Képviselő-testülete a szociális étkeztetés intézményi térítési díjából a mindenkori szállítási költséget saját terhére biztosítja az étkezésben résztvevők jövedelmi helyzetétől függetlenül.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2. §</w:t>
      </w:r>
    </w:p>
    <w:p w:rsidR="00767F2D" w:rsidRPr="007742B0" w:rsidRDefault="00767F2D" w:rsidP="007742B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Záró rendelkezések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(1)</w:t>
      </w:r>
      <w:r w:rsidRPr="007742B0">
        <w:rPr>
          <w:rFonts w:ascii="Arial" w:hAnsi="Arial" w:cs="Arial"/>
          <w:lang w:eastAsia="hu-HU"/>
        </w:rPr>
        <w:tab/>
        <w:t>E rendelet 2016. október 01. napján lép hatályba, rendelkezéseit a hatálybalépését követően indult ügyekben kell alkalmazni.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(2)</w:t>
      </w:r>
      <w:r w:rsidRPr="007742B0">
        <w:rPr>
          <w:rFonts w:ascii="Arial" w:hAnsi="Arial" w:cs="Arial"/>
          <w:lang w:eastAsia="hu-HU"/>
        </w:rPr>
        <w:tab/>
        <w:t>A rendelet hatályba lépésével egyidejűleg az étkezési térítési díjakról szóló 12/2002 (XII.27.) önkormányzati rendelet hatályát veszíti.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</w:t>
      </w:r>
      <w:r w:rsidRPr="007742B0">
        <w:rPr>
          <w:rFonts w:ascii="Arial" w:hAnsi="Arial" w:cs="Arial"/>
          <w:lang w:eastAsia="hu-HU"/>
        </w:rPr>
        <w:tab/>
        <w:t xml:space="preserve">       Orbán Zsolt  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Tóth Adrienn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            polgármester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      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 kihirdetés napja: 2016. szeptember 22.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 levétel napja:</w:t>
      </w:r>
    </w:p>
    <w:p w:rsidR="00767F2D" w:rsidRPr="007742B0" w:rsidRDefault="00767F2D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Tóth Adrienn</w:t>
      </w:r>
    </w:p>
    <w:p w:rsidR="00767F2D" w:rsidRPr="007742B0" w:rsidRDefault="00767F2D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br w:type="page"/>
      </w:r>
    </w:p>
    <w:p w:rsidR="00767F2D" w:rsidRPr="007742B0" w:rsidRDefault="00767F2D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2. számú melléklet a 2/2015.(II.27.) önkormányzati rendelethez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TÉRÍTÉSI DÍJAK</w:t>
      </w:r>
      <w:r w:rsidRPr="007742B0">
        <w:rPr>
          <w:rFonts w:ascii="Arial" w:hAnsi="Arial" w:cs="Arial"/>
          <w:b/>
          <w:vertAlign w:val="superscript"/>
          <w:lang w:eastAsia="hu-HU"/>
        </w:rPr>
        <w:footnoteReference w:id="1"/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480" w:lineRule="auto"/>
        <w:jc w:val="both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I.</w:t>
      </w:r>
      <w:r w:rsidRPr="007742B0">
        <w:rPr>
          <w:rFonts w:ascii="Arial" w:hAnsi="Arial" w:cs="Arial"/>
          <w:b/>
          <w:lang w:eastAsia="hu-HU"/>
        </w:rPr>
        <w:tab/>
        <w:t>SZOCIÁLIS ÉTKEZTETÉS INTÉZMÉNYI TÉRÍTÉSI DÍJA</w:t>
      </w:r>
    </w:p>
    <w:p w:rsidR="00767F2D" w:rsidRPr="007742B0" w:rsidRDefault="00767F2D" w:rsidP="007742B0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a.</w:t>
      </w:r>
      <w:r w:rsidRPr="007742B0">
        <w:rPr>
          <w:rFonts w:ascii="Arial" w:hAnsi="Arial" w:cs="Arial"/>
          <w:lang w:eastAsia="hu-HU"/>
        </w:rPr>
        <w:tab/>
        <w:t>SZÁLLÍTÁSSAL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>442,- Ft/nap/fő</w:t>
      </w:r>
    </w:p>
    <w:p w:rsidR="00767F2D" w:rsidRPr="007742B0" w:rsidRDefault="00767F2D" w:rsidP="007742B0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b.</w:t>
      </w:r>
      <w:r w:rsidRPr="007742B0">
        <w:rPr>
          <w:rFonts w:ascii="Arial" w:hAnsi="Arial" w:cs="Arial"/>
          <w:lang w:eastAsia="hu-HU"/>
        </w:rPr>
        <w:tab/>
        <w:t>SZÁLLÍTÁS NÉLKÜL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>350,- Ft/nap/fő</w:t>
      </w:r>
    </w:p>
    <w:p w:rsidR="00767F2D" w:rsidRDefault="00767F2D"/>
    <w:sectPr w:rsidR="00767F2D" w:rsidSect="008B63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2D" w:rsidRDefault="00767F2D" w:rsidP="007742B0">
      <w:pPr>
        <w:spacing w:after="0" w:line="240" w:lineRule="auto"/>
      </w:pPr>
      <w:r>
        <w:separator/>
      </w:r>
    </w:p>
  </w:endnote>
  <w:endnote w:type="continuationSeparator" w:id="0">
    <w:p w:rsidR="00767F2D" w:rsidRDefault="00767F2D" w:rsidP="0077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2D" w:rsidRDefault="00767F2D" w:rsidP="00981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F2D" w:rsidRDefault="00767F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2D" w:rsidRDefault="00767F2D" w:rsidP="00981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7F2D" w:rsidRDefault="00767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2D" w:rsidRDefault="00767F2D" w:rsidP="007742B0">
      <w:pPr>
        <w:spacing w:after="0" w:line="240" w:lineRule="auto"/>
      </w:pPr>
      <w:r>
        <w:separator/>
      </w:r>
    </w:p>
  </w:footnote>
  <w:footnote w:type="continuationSeparator" w:id="0">
    <w:p w:rsidR="00767F2D" w:rsidRDefault="00767F2D" w:rsidP="007742B0">
      <w:pPr>
        <w:spacing w:after="0" w:line="240" w:lineRule="auto"/>
      </w:pPr>
      <w:r>
        <w:continuationSeparator/>
      </w:r>
    </w:p>
  </w:footnote>
  <w:footnote w:id="1">
    <w:p w:rsidR="00767F2D" w:rsidRDefault="00767F2D" w:rsidP="007742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559B">
        <w:t>A térítési díjak az általános forgalmi adó összegét tartalmazzák.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546"/>
    <w:multiLevelType w:val="hybridMultilevel"/>
    <w:tmpl w:val="8DC081A0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B0"/>
    <w:rsid w:val="001E4856"/>
    <w:rsid w:val="00397A82"/>
    <w:rsid w:val="00767F2D"/>
    <w:rsid w:val="007742B0"/>
    <w:rsid w:val="008B6305"/>
    <w:rsid w:val="0098141A"/>
    <w:rsid w:val="009E559B"/>
    <w:rsid w:val="00B857FA"/>
    <w:rsid w:val="00E5789B"/>
    <w:rsid w:val="00F4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74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2B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74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42B0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7742B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742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406</Words>
  <Characters>2803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Adrienn</dc:creator>
  <cp:keywords/>
  <dc:description/>
  <cp:lastModifiedBy>Tóth Adrienn</cp:lastModifiedBy>
  <cp:revision>1</cp:revision>
  <dcterms:created xsi:type="dcterms:W3CDTF">2016-11-02T08:43:00Z</dcterms:created>
  <dcterms:modified xsi:type="dcterms:W3CDTF">2016-11-02T08:44:00Z</dcterms:modified>
</cp:coreProperties>
</file>