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6A2" w:rsidRPr="00421EF7" w:rsidRDefault="003D1CD5" w:rsidP="000576A2">
      <w:pPr>
        <w:rPr>
          <w:rFonts w:ascii="Times New Roman" w:hAnsi="Times New Roman"/>
          <w:b/>
          <w:bCs/>
          <w:sz w:val="24"/>
          <w:szCs w:val="24"/>
        </w:rPr>
      </w:pPr>
      <w:r w:rsidRPr="00421EF7">
        <w:rPr>
          <w:rFonts w:ascii="Times New Roman" w:hAnsi="Times New Roman"/>
          <w:noProof/>
          <w:sz w:val="24"/>
          <w:szCs w:val="24"/>
        </w:rPr>
        <w:drawing>
          <wp:inline distT="0" distB="0" distL="0" distR="0" wp14:anchorId="14BFD55D">
            <wp:extent cx="590550" cy="685800"/>
            <wp:effectExtent l="0" t="0" r="0" b="0"/>
            <wp:docPr id="1" name="Kép 1" descr="fácánkerti 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ácánkerti cí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0576A2" w:rsidRPr="00421EF7" w:rsidRDefault="00674B22" w:rsidP="00674B22">
      <w:pPr>
        <w:jc w:val="center"/>
        <w:rPr>
          <w:rFonts w:ascii="Times New Roman" w:hAnsi="Times New Roman"/>
          <w:b/>
          <w:bCs/>
          <w:sz w:val="24"/>
          <w:szCs w:val="24"/>
        </w:rPr>
      </w:pPr>
      <w:r w:rsidRPr="00421EF7">
        <w:rPr>
          <w:rFonts w:ascii="Times New Roman" w:hAnsi="Times New Roman"/>
          <w:b/>
          <w:bCs/>
          <w:sz w:val="24"/>
          <w:szCs w:val="24"/>
        </w:rPr>
        <w:t>Előterjesztés</w:t>
      </w:r>
      <w:r w:rsidR="000C664E" w:rsidRPr="00421EF7">
        <w:rPr>
          <w:rFonts w:ascii="Times New Roman" w:hAnsi="Times New Roman"/>
          <w:b/>
          <w:bCs/>
          <w:sz w:val="24"/>
          <w:szCs w:val="24"/>
        </w:rPr>
        <w:t xml:space="preserve"> </w:t>
      </w:r>
    </w:p>
    <w:p w:rsidR="00674B22" w:rsidRPr="00421EF7" w:rsidRDefault="000022E5" w:rsidP="00674B22">
      <w:pPr>
        <w:jc w:val="center"/>
        <w:rPr>
          <w:rFonts w:ascii="Times New Roman" w:hAnsi="Times New Roman"/>
          <w:b/>
          <w:bCs/>
          <w:sz w:val="24"/>
          <w:szCs w:val="24"/>
        </w:rPr>
      </w:pPr>
      <w:r w:rsidRPr="00421EF7">
        <w:rPr>
          <w:rFonts w:ascii="Times New Roman" w:hAnsi="Times New Roman"/>
          <w:b/>
          <w:bCs/>
          <w:sz w:val="24"/>
          <w:szCs w:val="24"/>
        </w:rPr>
        <w:t>Fácánkert</w:t>
      </w:r>
      <w:r w:rsidR="00674B22" w:rsidRPr="00421EF7">
        <w:rPr>
          <w:rFonts w:ascii="Times New Roman" w:hAnsi="Times New Roman"/>
          <w:b/>
          <w:bCs/>
          <w:sz w:val="24"/>
          <w:szCs w:val="24"/>
        </w:rPr>
        <w:t xml:space="preserve"> Község Önkormányzata Képviselő-testületének</w:t>
      </w:r>
    </w:p>
    <w:p w:rsidR="00674B22" w:rsidRPr="00421EF7" w:rsidRDefault="00674B22" w:rsidP="00674B22">
      <w:pPr>
        <w:jc w:val="center"/>
        <w:rPr>
          <w:rFonts w:ascii="Times New Roman" w:hAnsi="Times New Roman"/>
          <w:b/>
          <w:bCs/>
          <w:sz w:val="24"/>
          <w:szCs w:val="24"/>
        </w:rPr>
      </w:pPr>
      <w:r w:rsidRPr="00421EF7">
        <w:rPr>
          <w:rFonts w:ascii="Times New Roman" w:hAnsi="Times New Roman"/>
          <w:b/>
          <w:bCs/>
          <w:sz w:val="24"/>
          <w:szCs w:val="24"/>
        </w:rPr>
        <w:t>201</w:t>
      </w:r>
      <w:r w:rsidR="004B6970" w:rsidRPr="00421EF7">
        <w:rPr>
          <w:rFonts w:ascii="Times New Roman" w:hAnsi="Times New Roman"/>
          <w:b/>
          <w:bCs/>
          <w:sz w:val="24"/>
          <w:szCs w:val="24"/>
        </w:rPr>
        <w:t>9</w:t>
      </w:r>
      <w:r w:rsidRPr="00421EF7">
        <w:rPr>
          <w:rFonts w:ascii="Times New Roman" w:hAnsi="Times New Roman"/>
          <w:b/>
          <w:bCs/>
          <w:sz w:val="24"/>
          <w:szCs w:val="24"/>
        </w:rPr>
        <w:t xml:space="preserve">. október </w:t>
      </w:r>
      <w:r w:rsidR="000022E5" w:rsidRPr="00421EF7">
        <w:rPr>
          <w:rFonts w:ascii="Times New Roman" w:hAnsi="Times New Roman"/>
          <w:b/>
          <w:bCs/>
          <w:sz w:val="24"/>
          <w:szCs w:val="24"/>
        </w:rPr>
        <w:t>24.-</w:t>
      </w:r>
      <w:r w:rsidRPr="00421EF7">
        <w:rPr>
          <w:rFonts w:ascii="Times New Roman" w:hAnsi="Times New Roman"/>
          <w:b/>
          <w:bCs/>
          <w:sz w:val="24"/>
          <w:szCs w:val="24"/>
        </w:rPr>
        <w:t>i ülésére</w:t>
      </w:r>
    </w:p>
    <w:p w:rsidR="003D1CD5" w:rsidRPr="00421EF7" w:rsidRDefault="003D1CD5" w:rsidP="00674B22">
      <w:pPr>
        <w:jc w:val="center"/>
        <w:rPr>
          <w:rFonts w:ascii="Times New Roman" w:hAnsi="Times New Roman"/>
          <w:i/>
          <w:iCs/>
          <w:sz w:val="24"/>
          <w:szCs w:val="24"/>
        </w:rPr>
      </w:pPr>
      <w:r w:rsidRPr="00421EF7">
        <w:rPr>
          <w:rFonts w:ascii="Times New Roman" w:hAnsi="Times New Roman"/>
          <w:i/>
          <w:iCs/>
          <w:sz w:val="24"/>
          <w:szCs w:val="24"/>
        </w:rPr>
        <w:t>11. naprendi pont</w:t>
      </w:r>
    </w:p>
    <w:p w:rsidR="00674B22" w:rsidRPr="00421EF7" w:rsidRDefault="00674B22" w:rsidP="00674B22">
      <w:pPr>
        <w:jc w:val="both"/>
        <w:rPr>
          <w:rFonts w:ascii="Times New Roman" w:hAnsi="Times New Roman"/>
          <w:sz w:val="24"/>
          <w:szCs w:val="24"/>
        </w:rPr>
      </w:pPr>
    </w:p>
    <w:p w:rsidR="00674B22" w:rsidRPr="00421EF7" w:rsidRDefault="00674B22" w:rsidP="00674B22">
      <w:pPr>
        <w:jc w:val="both"/>
        <w:rPr>
          <w:rFonts w:ascii="Times New Roman" w:hAnsi="Times New Roman"/>
          <w:sz w:val="24"/>
          <w:szCs w:val="24"/>
        </w:rPr>
      </w:pPr>
    </w:p>
    <w:p w:rsidR="00674B22" w:rsidRPr="00421EF7" w:rsidRDefault="00674B22" w:rsidP="00156EB3">
      <w:pPr>
        <w:tabs>
          <w:tab w:val="left" w:pos="1134"/>
        </w:tabs>
        <w:spacing w:after="600"/>
        <w:ind w:left="1134" w:hanging="1134"/>
        <w:jc w:val="both"/>
        <w:rPr>
          <w:rFonts w:ascii="Times New Roman" w:hAnsi="Times New Roman"/>
          <w:b/>
          <w:bCs/>
          <w:sz w:val="24"/>
          <w:szCs w:val="24"/>
        </w:rPr>
      </w:pPr>
      <w:r w:rsidRPr="00421EF7">
        <w:rPr>
          <w:rFonts w:ascii="Times New Roman" w:hAnsi="Times New Roman"/>
          <w:b/>
          <w:bCs/>
          <w:sz w:val="24"/>
          <w:szCs w:val="24"/>
          <w:u w:val="single"/>
        </w:rPr>
        <w:t>Napirend:</w:t>
      </w:r>
      <w:r w:rsidRPr="00421EF7">
        <w:rPr>
          <w:rFonts w:ascii="Times New Roman" w:hAnsi="Times New Roman"/>
          <w:b/>
          <w:bCs/>
          <w:sz w:val="24"/>
          <w:szCs w:val="24"/>
        </w:rPr>
        <w:tab/>
      </w:r>
      <w:r w:rsidR="005A0CF7" w:rsidRPr="00421EF7">
        <w:rPr>
          <w:rFonts w:ascii="Times New Roman" w:hAnsi="Times New Roman"/>
          <w:b/>
          <w:bCs/>
          <w:sz w:val="24"/>
          <w:szCs w:val="24"/>
        </w:rPr>
        <w:t>Tájékoztató a vagyonnyilatkozat-tétel szabályairól</w:t>
      </w:r>
    </w:p>
    <w:p w:rsidR="00674B22" w:rsidRPr="00421EF7" w:rsidRDefault="00674B22" w:rsidP="00156EB3">
      <w:pPr>
        <w:overflowPunct/>
        <w:spacing w:after="360"/>
        <w:textAlignment w:val="auto"/>
        <w:rPr>
          <w:rFonts w:ascii="Times New Roman" w:hAnsi="Times New Roman"/>
          <w:sz w:val="24"/>
          <w:szCs w:val="24"/>
        </w:rPr>
      </w:pPr>
      <w:r w:rsidRPr="00421EF7">
        <w:rPr>
          <w:rFonts w:ascii="Times New Roman" w:hAnsi="Times New Roman"/>
          <w:sz w:val="24"/>
          <w:szCs w:val="24"/>
        </w:rPr>
        <w:t>Tisztelt Képviselő-testület!</w:t>
      </w:r>
    </w:p>
    <w:p w:rsidR="00D85D9F" w:rsidRPr="00421EF7" w:rsidRDefault="004B6970" w:rsidP="00D72AB2">
      <w:pPr>
        <w:ind w:firstLine="567"/>
        <w:jc w:val="both"/>
        <w:rPr>
          <w:rFonts w:ascii="Times New Roman" w:hAnsi="Times New Roman"/>
          <w:sz w:val="24"/>
          <w:szCs w:val="24"/>
        </w:rPr>
      </w:pPr>
      <w:r w:rsidRPr="00421EF7">
        <w:rPr>
          <w:rFonts w:ascii="Times New Roman" w:hAnsi="Times New Roman"/>
          <w:sz w:val="24"/>
          <w:szCs w:val="24"/>
        </w:rPr>
        <w:t xml:space="preserve">A </w:t>
      </w:r>
      <w:r w:rsidR="00674B22" w:rsidRPr="00421EF7">
        <w:rPr>
          <w:rFonts w:ascii="Times New Roman" w:hAnsi="Times New Roman"/>
          <w:sz w:val="24"/>
          <w:szCs w:val="24"/>
        </w:rPr>
        <w:t xml:space="preserve">Magyarország helyi önkormányzatairól szóló 2011. évi CLXXXIX. törvény </w:t>
      </w:r>
      <w:r w:rsidR="00D72AB2" w:rsidRPr="00421EF7">
        <w:rPr>
          <w:rFonts w:ascii="Times New Roman" w:hAnsi="Times New Roman"/>
          <w:sz w:val="24"/>
          <w:szCs w:val="24"/>
        </w:rPr>
        <w:t xml:space="preserve">(továbbiakban: </w:t>
      </w:r>
      <w:proofErr w:type="spellStart"/>
      <w:r w:rsidR="00D72AB2" w:rsidRPr="00421EF7">
        <w:rPr>
          <w:rFonts w:ascii="Times New Roman" w:hAnsi="Times New Roman"/>
          <w:sz w:val="24"/>
          <w:szCs w:val="24"/>
        </w:rPr>
        <w:t>Mötv</w:t>
      </w:r>
      <w:proofErr w:type="spellEnd"/>
      <w:r w:rsidR="00D72AB2" w:rsidRPr="00421EF7">
        <w:rPr>
          <w:rFonts w:ascii="Times New Roman" w:hAnsi="Times New Roman"/>
          <w:sz w:val="24"/>
          <w:szCs w:val="24"/>
        </w:rPr>
        <w:t xml:space="preserve">.) </w:t>
      </w:r>
      <w:r w:rsidR="00D85D9F" w:rsidRPr="00421EF7">
        <w:rPr>
          <w:rFonts w:ascii="Times New Roman" w:hAnsi="Times New Roman"/>
          <w:sz w:val="24"/>
          <w:szCs w:val="24"/>
        </w:rPr>
        <w:t xml:space="preserve">szerint az önkormányzati képviselő megválasztásától, majd ezt követően minden év január 1-jétől számított harminc napon belül vagyonnyilatkozatot köteles tenni nem csak maga, de a vele </w:t>
      </w:r>
      <w:r w:rsidR="001A4A5C" w:rsidRPr="00421EF7">
        <w:rPr>
          <w:rFonts w:ascii="Times New Roman" w:hAnsi="Times New Roman"/>
          <w:sz w:val="24"/>
          <w:szCs w:val="24"/>
        </w:rPr>
        <w:t>közös háztartásban élő házas- vagy élettársának, valamint gyermekének (továbbiakban együtt: hozzátartozó) vagyonáról is.</w:t>
      </w:r>
    </w:p>
    <w:p w:rsidR="00E70072" w:rsidRPr="00421EF7" w:rsidRDefault="00E70072" w:rsidP="00D72AB2">
      <w:pPr>
        <w:ind w:firstLine="567"/>
        <w:jc w:val="both"/>
        <w:rPr>
          <w:rFonts w:ascii="Times New Roman" w:hAnsi="Times New Roman"/>
          <w:sz w:val="24"/>
          <w:szCs w:val="24"/>
        </w:rPr>
      </w:pPr>
      <w:r w:rsidRPr="00421EF7">
        <w:rPr>
          <w:rFonts w:ascii="Times New Roman" w:hAnsi="Times New Roman"/>
          <w:sz w:val="24"/>
          <w:szCs w:val="24"/>
        </w:rPr>
        <w:t>A vagyonnyilatkozat-tétel határidőben történő megtétele azért is fontos, mert ennek elmulasztása esetén – a benyújtásig – a képviselő nem gyakorolhatja tisztségéből fakadó jogait, tehát nem vehet részt a képviselő-testület, bizottság ülésein, továbbá nem kaphat tiszteletdíjat sem.</w:t>
      </w:r>
    </w:p>
    <w:p w:rsidR="00E70072" w:rsidRPr="00421EF7" w:rsidRDefault="00E70072" w:rsidP="00D72AB2">
      <w:pPr>
        <w:ind w:firstLine="567"/>
        <w:jc w:val="both"/>
        <w:rPr>
          <w:rFonts w:ascii="Times New Roman" w:hAnsi="Times New Roman"/>
          <w:sz w:val="24"/>
          <w:szCs w:val="24"/>
        </w:rPr>
      </w:pPr>
      <w:r w:rsidRPr="00421EF7">
        <w:rPr>
          <w:rFonts w:ascii="Times New Roman" w:hAnsi="Times New Roman"/>
          <w:sz w:val="24"/>
          <w:szCs w:val="24"/>
        </w:rPr>
        <w:t>A vagyonnyilatkozat-tétellel kapcsolatos feladatokat</w:t>
      </w:r>
      <w:r w:rsidR="00091BAB" w:rsidRPr="00421EF7">
        <w:rPr>
          <w:rFonts w:ascii="Times New Roman" w:hAnsi="Times New Roman"/>
          <w:sz w:val="24"/>
          <w:szCs w:val="24"/>
        </w:rPr>
        <w:t xml:space="preserve"> – nyilvántartás, ellenőrzés – </w:t>
      </w:r>
      <w:r w:rsidRPr="00421EF7">
        <w:rPr>
          <w:rFonts w:ascii="Times New Roman" w:hAnsi="Times New Roman"/>
          <w:sz w:val="24"/>
          <w:szCs w:val="24"/>
        </w:rPr>
        <w:t xml:space="preserve">a </w:t>
      </w:r>
      <w:r w:rsidR="00E6594D" w:rsidRPr="00421EF7">
        <w:rPr>
          <w:rFonts w:ascii="Times New Roman" w:hAnsi="Times New Roman"/>
          <w:sz w:val="24"/>
          <w:szCs w:val="24"/>
        </w:rPr>
        <w:t>Szavazat</w:t>
      </w:r>
      <w:r w:rsidR="009260D6" w:rsidRPr="00421EF7">
        <w:rPr>
          <w:rFonts w:ascii="Times New Roman" w:hAnsi="Times New Roman"/>
          <w:sz w:val="24"/>
          <w:szCs w:val="24"/>
        </w:rPr>
        <w:t>s</w:t>
      </w:r>
      <w:r w:rsidR="00E6594D" w:rsidRPr="00421EF7">
        <w:rPr>
          <w:rFonts w:ascii="Times New Roman" w:hAnsi="Times New Roman"/>
          <w:sz w:val="24"/>
          <w:szCs w:val="24"/>
        </w:rPr>
        <w:t>zámláló</w:t>
      </w:r>
      <w:r w:rsidRPr="00421EF7">
        <w:rPr>
          <w:rFonts w:ascii="Times New Roman" w:hAnsi="Times New Roman"/>
          <w:sz w:val="24"/>
          <w:szCs w:val="24"/>
        </w:rPr>
        <w:t xml:space="preserve"> Bizottság látja el.</w:t>
      </w:r>
    </w:p>
    <w:p w:rsidR="00E70072" w:rsidRPr="00421EF7" w:rsidRDefault="004B6970" w:rsidP="00D72AB2">
      <w:pPr>
        <w:ind w:firstLine="567"/>
        <w:jc w:val="both"/>
        <w:rPr>
          <w:rFonts w:ascii="Times New Roman" w:hAnsi="Times New Roman"/>
          <w:sz w:val="24"/>
          <w:szCs w:val="24"/>
        </w:rPr>
      </w:pPr>
      <w:r w:rsidRPr="00421EF7">
        <w:rPr>
          <w:rFonts w:ascii="Times New Roman" w:hAnsi="Times New Roman"/>
          <w:sz w:val="24"/>
          <w:szCs w:val="24"/>
        </w:rPr>
        <w:t>Változatlan</w:t>
      </w:r>
      <w:r w:rsidR="00E70072" w:rsidRPr="00421EF7">
        <w:rPr>
          <w:rFonts w:ascii="Times New Roman" w:hAnsi="Times New Roman"/>
          <w:sz w:val="24"/>
          <w:szCs w:val="24"/>
        </w:rPr>
        <w:t xml:space="preserve"> szabály, hogy a tárgyévben tett vagyonnyilatkozat benyújtását követően </w:t>
      </w:r>
      <w:r w:rsidR="00091BAB" w:rsidRPr="00421EF7">
        <w:rPr>
          <w:rFonts w:ascii="Times New Roman" w:hAnsi="Times New Roman"/>
          <w:sz w:val="24"/>
          <w:szCs w:val="24"/>
        </w:rPr>
        <w:t xml:space="preserve">a </w:t>
      </w:r>
      <w:r w:rsidR="00E6594D" w:rsidRPr="00421EF7">
        <w:rPr>
          <w:rFonts w:ascii="Times New Roman" w:hAnsi="Times New Roman"/>
          <w:sz w:val="24"/>
          <w:szCs w:val="24"/>
        </w:rPr>
        <w:t>Szavazat</w:t>
      </w:r>
      <w:r w:rsidR="009260D6" w:rsidRPr="00421EF7">
        <w:rPr>
          <w:rFonts w:ascii="Times New Roman" w:hAnsi="Times New Roman"/>
          <w:sz w:val="24"/>
          <w:szCs w:val="24"/>
        </w:rPr>
        <w:t>s</w:t>
      </w:r>
      <w:r w:rsidR="00E6594D" w:rsidRPr="00421EF7">
        <w:rPr>
          <w:rFonts w:ascii="Times New Roman" w:hAnsi="Times New Roman"/>
          <w:sz w:val="24"/>
          <w:szCs w:val="24"/>
        </w:rPr>
        <w:t>zámláló</w:t>
      </w:r>
      <w:r w:rsidR="00091BAB" w:rsidRPr="00421EF7">
        <w:rPr>
          <w:rFonts w:ascii="Times New Roman" w:hAnsi="Times New Roman"/>
          <w:sz w:val="24"/>
          <w:szCs w:val="24"/>
        </w:rPr>
        <w:t xml:space="preserve"> Bizottság az előző évre vonatkozó vagyonnyilatkozatot visszaadja a képviselőnek.</w:t>
      </w:r>
    </w:p>
    <w:p w:rsidR="00091BAB" w:rsidRPr="00421EF7" w:rsidRDefault="00091BAB" w:rsidP="00D72AB2">
      <w:pPr>
        <w:ind w:firstLine="567"/>
        <w:jc w:val="both"/>
        <w:rPr>
          <w:rFonts w:ascii="Times New Roman" w:hAnsi="Times New Roman"/>
          <w:sz w:val="24"/>
          <w:szCs w:val="24"/>
        </w:rPr>
      </w:pPr>
      <w:r w:rsidRPr="00421EF7">
        <w:rPr>
          <w:rFonts w:ascii="Times New Roman" w:hAnsi="Times New Roman"/>
          <w:sz w:val="24"/>
          <w:szCs w:val="24"/>
        </w:rPr>
        <w:t xml:space="preserve">Az önkormányzati képviselő vagyonnyilatkozata nyilvános, szemben a képviselő hozzátartozójának vagyonnyilatkozatával. Utóbbiba csak a </w:t>
      </w:r>
      <w:r w:rsidR="00E6594D" w:rsidRPr="00421EF7">
        <w:rPr>
          <w:rFonts w:ascii="Times New Roman" w:hAnsi="Times New Roman"/>
          <w:sz w:val="24"/>
          <w:szCs w:val="24"/>
        </w:rPr>
        <w:t>Szavazat</w:t>
      </w:r>
      <w:r w:rsidR="009260D6" w:rsidRPr="00421EF7">
        <w:rPr>
          <w:rFonts w:ascii="Times New Roman" w:hAnsi="Times New Roman"/>
          <w:sz w:val="24"/>
          <w:szCs w:val="24"/>
        </w:rPr>
        <w:t>s</w:t>
      </w:r>
      <w:r w:rsidR="00E6594D" w:rsidRPr="00421EF7">
        <w:rPr>
          <w:rFonts w:ascii="Times New Roman" w:hAnsi="Times New Roman"/>
          <w:sz w:val="24"/>
          <w:szCs w:val="24"/>
        </w:rPr>
        <w:t>zámláló</w:t>
      </w:r>
      <w:r w:rsidRPr="00421EF7">
        <w:rPr>
          <w:rFonts w:ascii="Times New Roman" w:hAnsi="Times New Roman"/>
          <w:sz w:val="24"/>
          <w:szCs w:val="24"/>
        </w:rPr>
        <w:t xml:space="preserve"> Bizottság tagjai tekinthetnek be az ellenőrzés céljából.</w:t>
      </w:r>
    </w:p>
    <w:p w:rsidR="00091BAB" w:rsidRPr="00421EF7" w:rsidRDefault="00091BAB" w:rsidP="00D72AB2">
      <w:pPr>
        <w:ind w:firstLine="567"/>
        <w:jc w:val="both"/>
        <w:rPr>
          <w:rFonts w:ascii="Times New Roman" w:hAnsi="Times New Roman"/>
          <w:sz w:val="24"/>
          <w:szCs w:val="24"/>
        </w:rPr>
      </w:pPr>
      <w:r w:rsidRPr="00421EF7">
        <w:rPr>
          <w:rFonts w:ascii="Times New Roman" w:hAnsi="Times New Roman"/>
          <w:sz w:val="24"/>
          <w:szCs w:val="24"/>
        </w:rPr>
        <w:t xml:space="preserve">Vagyonnyilatkozattal kapcsolatos eljárást a </w:t>
      </w:r>
      <w:r w:rsidR="009260D6" w:rsidRPr="00421EF7">
        <w:rPr>
          <w:rFonts w:ascii="Times New Roman" w:hAnsi="Times New Roman"/>
          <w:sz w:val="24"/>
          <w:szCs w:val="24"/>
        </w:rPr>
        <w:t>Szavazatszámláló</w:t>
      </w:r>
      <w:r w:rsidRPr="00421EF7">
        <w:rPr>
          <w:rFonts w:ascii="Times New Roman" w:hAnsi="Times New Roman"/>
          <w:sz w:val="24"/>
          <w:szCs w:val="24"/>
        </w:rPr>
        <w:t xml:space="preserve"> Bizottságánál bárki kezdeményezhet. Ennek eredményéről a bizottság a soron következő ülésen tájékoztatja a képviselő-testületet. Az ellenőrzési eljárás során a bizottság felhívására a képviselő köteles saját, valamint a hozzátartozója vagyonnyilatkozatában feltüntetett adatokra vonatkozó azonosító adatokat haladéktalanul írásban bejelenteni</w:t>
      </w:r>
      <w:r w:rsidR="005A223E" w:rsidRPr="00421EF7">
        <w:rPr>
          <w:rFonts w:ascii="Times New Roman" w:hAnsi="Times New Roman"/>
          <w:sz w:val="24"/>
          <w:szCs w:val="24"/>
        </w:rPr>
        <w:t>, mely adatok ez eljárás lezárását követően törlésre kerülnek.</w:t>
      </w:r>
    </w:p>
    <w:p w:rsidR="005A223E" w:rsidRPr="00421EF7" w:rsidRDefault="005A223E" w:rsidP="00D72AB2">
      <w:pPr>
        <w:ind w:firstLine="567"/>
        <w:jc w:val="both"/>
        <w:rPr>
          <w:rFonts w:ascii="Times New Roman" w:hAnsi="Times New Roman"/>
          <w:sz w:val="24"/>
          <w:szCs w:val="24"/>
        </w:rPr>
      </w:pPr>
    </w:p>
    <w:p w:rsidR="005A223E" w:rsidRPr="00421EF7" w:rsidRDefault="005A223E" w:rsidP="005A223E">
      <w:pPr>
        <w:overflowPunct/>
        <w:ind w:firstLine="567"/>
        <w:jc w:val="both"/>
        <w:textAlignment w:val="auto"/>
        <w:rPr>
          <w:rFonts w:ascii="Times New Roman" w:hAnsi="Times New Roman"/>
          <w:sz w:val="24"/>
          <w:szCs w:val="24"/>
        </w:rPr>
      </w:pPr>
      <w:r w:rsidRPr="00421EF7">
        <w:rPr>
          <w:rFonts w:ascii="Times New Roman" w:hAnsi="Times New Roman"/>
          <w:sz w:val="24"/>
          <w:szCs w:val="24"/>
        </w:rPr>
        <w:t xml:space="preserve">A </w:t>
      </w:r>
      <w:r w:rsidR="002C10C5" w:rsidRPr="00421EF7">
        <w:rPr>
          <w:rFonts w:ascii="Times New Roman" w:hAnsi="Times New Roman"/>
          <w:sz w:val="24"/>
          <w:szCs w:val="24"/>
        </w:rPr>
        <w:t>k</w:t>
      </w:r>
      <w:r w:rsidRPr="00421EF7">
        <w:rPr>
          <w:rFonts w:ascii="Times New Roman" w:hAnsi="Times New Roman"/>
          <w:sz w:val="24"/>
          <w:szCs w:val="24"/>
        </w:rPr>
        <w:t>épviselő-testület bizottságának nem képviselő tagjára vonatkozó külön szabályok.</w:t>
      </w:r>
    </w:p>
    <w:p w:rsidR="00592735" w:rsidRPr="00421EF7" w:rsidRDefault="002C10C5" w:rsidP="00592735">
      <w:pPr>
        <w:ind w:firstLine="567"/>
        <w:jc w:val="both"/>
        <w:rPr>
          <w:rFonts w:ascii="Times New Roman" w:hAnsi="Times New Roman"/>
          <w:i/>
          <w:sz w:val="24"/>
          <w:szCs w:val="24"/>
        </w:rPr>
      </w:pPr>
      <w:r w:rsidRPr="00421EF7">
        <w:rPr>
          <w:rFonts w:ascii="Times New Roman" w:hAnsi="Times New Roman"/>
          <w:sz w:val="24"/>
          <w:szCs w:val="24"/>
        </w:rPr>
        <w:t xml:space="preserve">A képviselő-testület bizottságának nem képviselő tagja is köteles vagyonnyilatkozatot tenni, ám nem a </w:t>
      </w:r>
      <w:proofErr w:type="spellStart"/>
      <w:r w:rsidRPr="00421EF7">
        <w:rPr>
          <w:rFonts w:ascii="Times New Roman" w:hAnsi="Times New Roman"/>
          <w:sz w:val="24"/>
          <w:szCs w:val="24"/>
        </w:rPr>
        <w:t>Mötv</w:t>
      </w:r>
      <w:proofErr w:type="spellEnd"/>
      <w:r w:rsidRPr="00421EF7">
        <w:rPr>
          <w:rFonts w:ascii="Times New Roman" w:hAnsi="Times New Roman"/>
          <w:sz w:val="24"/>
          <w:szCs w:val="24"/>
        </w:rPr>
        <w:t xml:space="preserve">. hanem az egyes vagyonnyilatkozat-tételi kötelezettségekről szóló 2007. évi CLII. törvény (továbbiakban: </w:t>
      </w:r>
      <w:proofErr w:type="spellStart"/>
      <w:r w:rsidRPr="00421EF7">
        <w:rPr>
          <w:rFonts w:ascii="Times New Roman" w:hAnsi="Times New Roman"/>
          <w:sz w:val="24"/>
          <w:szCs w:val="24"/>
        </w:rPr>
        <w:t>Vnytv</w:t>
      </w:r>
      <w:proofErr w:type="spellEnd"/>
      <w:r w:rsidRPr="00421EF7">
        <w:rPr>
          <w:rFonts w:ascii="Times New Roman" w:hAnsi="Times New Roman"/>
          <w:sz w:val="24"/>
          <w:szCs w:val="24"/>
        </w:rPr>
        <w:t>.) 3. § (3) bekezdés e) pont eb) alpontja alapján</w:t>
      </w:r>
      <w:r w:rsidR="00592735" w:rsidRPr="00421EF7">
        <w:rPr>
          <w:rFonts w:ascii="Times New Roman" w:hAnsi="Times New Roman"/>
          <w:sz w:val="24"/>
          <w:szCs w:val="24"/>
        </w:rPr>
        <w:t>.</w:t>
      </w:r>
      <w:r w:rsidRPr="00421EF7">
        <w:rPr>
          <w:rFonts w:ascii="Times New Roman" w:hAnsi="Times New Roman"/>
          <w:sz w:val="24"/>
          <w:szCs w:val="24"/>
        </w:rPr>
        <w:t xml:space="preserve"> Vagyonnyilatkozat tételre kötelezett</w:t>
      </w:r>
      <w:r w:rsidR="00592735" w:rsidRPr="00421EF7">
        <w:rPr>
          <w:rFonts w:ascii="Times New Roman" w:hAnsi="Times New Roman"/>
          <w:sz w:val="24"/>
          <w:szCs w:val="24"/>
        </w:rPr>
        <w:t xml:space="preserve">: </w:t>
      </w:r>
      <w:r w:rsidR="00592735" w:rsidRPr="00421EF7">
        <w:rPr>
          <w:rFonts w:ascii="Times New Roman" w:hAnsi="Times New Roman"/>
          <w:i/>
          <w:sz w:val="24"/>
          <w:szCs w:val="24"/>
        </w:rPr>
        <w:t>„e) az a közszolgálatban nem álló személy, aki - önállóan vagy testület tagjaként - javaslattételre, döntésre, illetve ellenőrzésre jogosult</w:t>
      </w:r>
    </w:p>
    <w:p w:rsidR="00592735" w:rsidRPr="00421EF7" w:rsidRDefault="00592735" w:rsidP="00592735">
      <w:pPr>
        <w:ind w:firstLine="567"/>
        <w:jc w:val="both"/>
        <w:rPr>
          <w:rFonts w:ascii="Times New Roman" w:hAnsi="Times New Roman"/>
          <w:i/>
          <w:sz w:val="24"/>
          <w:szCs w:val="24"/>
        </w:rPr>
      </w:pPr>
      <w:r w:rsidRPr="00421EF7">
        <w:rPr>
          <w:rFonts w:ascii="Times New Roman" w:hAnsi="Times New Roman"/>
          <w:i/>
          <w:sz w:val="24"/>
          <w:szCs w:val="24"/>
        </w:rPr>
        <w:t>eb) feladatai ellátása során költségvetési vagy egyéb pénzeszközök felett, továbbá az állami vagy önkormányzati vagyonnal való gazdálkodás, valamint elkülönített állami pénzalapok, fejezeti kezelésű előirányzatok, önkormányzati pénzügyi támogatási pénzkeretek tekintetében, illetve az Országgyűlés, a Kormány, valamint önkormányzat által alapított közalapítvány számára nyújtott támogatási pénzeszköz juttatásánál.”</w:t>
      </w:r>
    </w:p>
    <w:p w:rsidR="005A223E" w:rsidRPr="00421EF7" w:rsidRDefault="00592735" w:rsidP="00592735">
      <w:pPr>
        <w:ind w:firstLine="567"/>
        <w:jc w:val="both"/>
        <w:rPr>
          <w:rFonts w:ascii="Times New Roman" w:hAnsi="Times New Roman"/>
          <w:sz w:val="24"/>
          <w:szCs w:val="24"/>
        </w:rPr>
      </w:pPr>
      <w:r w:rsidRPr="00421EF7">
        <w:rPr>
          <w:rFonts w:ascii="Times New Roman" w:hAnsi="Times New Roman"/>
          <w:sz w:val="24"/>
          <w:szCs w:val="24"/>
        </w:rPr>
        <w:lastRenderedPageBreak/>
        <w:t>A bizottsági tisztséget ellátó személy a saját és a vele egy háztartásban élő házastárs, élettárs, valamint a közös háztartásban élő szülő, gyermek, a házastárs gyermeke – ideértve az örökbefogadott és a nevelt gyermeket is – jövedelmi, érdekeltségi és vagyoni helyzetéről köteles vagyonnyilatkozatot tenni.</w:t>
      </w:r>
    </w:p>
    <w:p w:rsidR="002C10C5" w:rsidRPr="00421EF7" w:rsidRDefault="00592735" w:rsidP="0078207E">
      <w:pPr>
        <w:ind w:firstLine="567"/>
        <w:jc w:val="both"/>
        <w:rPr>
          <w:rFonts w:ascii="Times New Roman" w:hAnsi="Times New Roman"/>
          <w:sz w:val="24"/>
          <w:szCs w:val="24"/>
        </w:rPr>
      </w:pPr>
      <w:r w:rsidRPr="00421EF7">
        <w:rPr>
          <w:rFonts w:ascii="Times New Roman" w:hAnsi="Times New Roman"/>
          <w:sz w:val="24"/>
          <w:szCs w:val="24"/>
        </w:rPr>
        <w:t xml:space="preserve">A </w:t>
      </w:r>
      <w:r w:rsidR="00A73DA0" w:rsidRPr="00421EF7">
        <w:rPr>
          <w:rFonts w:ascii="Times New Roman" w:hAnsi="Times New Roman"/>
          <w:sz w:val="24"/>
          <w:szCs w:val="24"/>
        </w:rPr>
        <w:t xml:space="preserve">képviselő-testület bizottságának nem képviselő tagja </w:t>
      </w:r>
      <w:r w:rsidRPr="00421EF7">
        <w:rPr>
          <w:rFonts w:ascii="Times New Roman" w:hAnsi="Times New Roman"/>
          <w:sz w:val="24"/>
          <w:szCs w:val="24"/>
        </w:rPr>
        <w:t>vagyonnyilatkozat-tételi kötelezettséget első alkalommal a megbízását követő 30 napon belül, majd ezt követően kétévenként, az esedékesség évében június 30-ig köteles teljesíteni.</w:t>
      </w:r>
    </w:p>
    <w:p w:rsidR="00D85D9F" w:rsidRPr="00421EF7" w:rsidRDefault="00D85D9F" w:rsidP="0078207E">
      <w:pPr>
        <w:jc w:val="both"/>
        <w:rPr>
          <w:rFonts w:ascii="Times New Roman" w:hAnsi="Times New Roman"/>
          <w:sz w:val="24"/>
          <w:szCs w:val="24"/>
        </w:rPr>
      </w:pPr>
    </w:p>
    <w:p w:rsidR="00E55204" w:rsidRPr="00421EF7" w:rsidRDefault="00E55204" w:rsidP="00E55204">
      <w:pPr>
        <w:overflowPunct/>
        <w:jc w:val="both"/>
        <w:textAlignment w:val="auto"/>
        <w:rPr>
          <w:rFonts w:ascii="Times New Roman" w:hAnsi="Times New Roman"/>
          <w:sz w:val="24"/>
          <w:szCs w:val="24"/>
        </w:rPr>
      </w:pPr>
    </w:p>
    <w:p w:rsidR="00076886" w:rsidRPr="00421EF7" w:rsidRDefault="00071E76" w:rsidP="00076886">
      <w:pPr>
        <w:overflowPunct/>
        <w:jc w:val="both"/>
        <w:textAlignment w:val="auto"/>
        <w:rPr>
          <w:rFonts w:ascii="Times New Roman" w:hAnsi="Times New Roman"/>
          <w:sz w:val="24"/>
          <w:szCs w:val="24"/>
        </w:rPr>
      </w:pPr>
      <w:r w:rsidRPr="00421EF7">
        <w:rPr>
          <w:rFonts w:ascii="Times New Roman" w:hAnsi="Times New Roman"/>
          <w:sz w:val="24"/>
          <w:szCs w:val="24"/>
        </w:rPr>
        <w:t xml:space="preserve"> </w:t>
      </w:r>
    </w:p>
    <w:p w:rsidR="00762A90" w:rsidRPr="00421EF7" w:rsidRDefault="00762A90" w:rsidP="00076886">
      <w:pPr>
        <w:overflowPunct/>
        <w:jc w:val="both"/>
        <w:textAlignment w:val="auto"/>
        <w:rPr>
          <w:rFonts w:ascii="Times New Roman" w:hAnsi="Times New Roman"/>
          <w:sz w:val="24"/>
          <w:szCs w:val="24"/>
        </w:rPr>
      </w:pPr>
      <w:r w:rsidRPr="00421EF7">
        <w:rPr>
          <w:rFonts w:ascii="Times New Roman" w:hAnsi="Times New Roman"/>
          <w:sz w:val="24"/>
          <w:szCs w:val="24"/>
        </w:rPr>
        <w:t>Tisztelt Képviselő-testület!</w:t>
      </w:r>
    </w:p>
    <w:p w:rsidR="0078207E" w:rsidRPr="00421EF7" w:rsidRDefault="0078207E" w:rsidP="00076886">
      <w:pPr>
        <w:overflowPunct/>
        <w:jc w:val="both"/>
        <w:textAlignment w:val="auto"/>
        <w:rPr>
          <w:rFonts w:ascii="Times New Roman" w:hAnsi="Times New Roman"/>
          <w:sz w:val="24"/>
          <w:szCs w:val="24"/>
        </w:rPr>
      </w:pPr>
    </w:p>
    <w:p w:rsidR="00762A90" w:rsidRPr="00421EF7" w:rsidRDefault="00762A90" w:rsidP="00076886">
      <w:pPr>
        <w:overflowPunct/>
        <w:jc w:val="both"/>
        <w:textAlignment w:val="auto"/>
        <w:rPr>
          <w:rFonts w:ascii="Times New Roman" w:hAnsi="Times New Roman"/>
          <w:sz w:val="24"/>
          <w:szCs w:val="24"/>
        </w:rPr>
      </w:pPr>
      <w:r w:rsidRPr="00421EF7">
        <w:rPr>
          <w:rFonts w:ascii="Times New Roman" w:hAnsi="Times New Roman"/>
          <w:sz w:val="24"/>
          <w:szCs w:val="24"/>
        </w:rPr>
        <w:t>Kérem tájékoztatóm tudomásul vételét.</w:t>
      </w:r>
    </w:p>
    <w:p w:rsidR="000C664E" w:rsidRPr="00421EF7" w:rsidRDefault="000C664E" w:rsidP="00076886">
      <w:pPr>
        <w:overflowPunct/>
        <w:jc w:val="both"/>
        <w:textAlignment w:val="auto"/>
        <w:rPr>
          <w:rFonts w:ascii="Times New Roman" w:hAnsi="Times New Roman"/>
          <w:sz w:val="24"/>
          <w:szCs w:val="24"/>
        </w:rPr>
      </w:pPr>
    </w:p>
    <w:p w:rsidR="000C664E" w:rsidRPr="00421EF7" w:rsidRDefault="000022E5" w:rsidP="00076886">
      <w:pPr>
        <w:overflowPunct/>
        <w:jc w:val="both"/>
        <w:textAlignment w:val="auto"/>
        <w:rPr>
          <w:rFonts w:ascii="Times New Roman" w:hAnsi="Times New Roman"/>
          <w:sz w:val="24"/>
          <w:szCs w:val="24"/>
        </w:rPr>
      </w:pPr>
      <w:r w:rsidRPr="00421EF7">
        <w:rPr>
          <w:rFonts w:ascii="Times New Roman" w:hAnsi="Times New Roman"/>
          <w:sz w:val="24"/>
          <w:szCs w:val="24"/>
        </w:rPr>
        <w:t>Fácánkert</w:t>
      </w:r>
      <w:r w:rsidR="000C664E" w:rsidRPr="00421EF7">
        <w:rPr>
          <w:rFonts w:ascii="Times New Roman" w:hAnsi="Times New Roman"/>
          <w:sz w:val="24"/>
          <w:szCs w:val="24"/>
        </w:rPr>
        <w:t>, 2019. október</w:t>
      </w:r>
      <w:r w:rsidRPr="00421EF7">
        <w:rPr>
          <w:rFonts w:ascii="Times New Roman" w:hAnsi="Times New Roman"/>
          <w:sz w:val="24"/>
          <w:szCs w:val="24"/>
        </w:rPr>
        <w:t xml:space="preserve"> 24.</w:t>
      </w:r>
    </w:p>
    <w:p w:rsidR="00762A90" w:rsidRPr="00421EF7" w:rsidRDefault="00762A90" w:rsidP="00076886">
      <w:pPr>
        <w:overflowPunct/>
        <w:jc w:val="both"/>
        <w:textAlignment w:val="auto"/>
        <w:rPr>
          <w:rFonts w:ascii="Times New Roman" w:hAnsi="Times New Roman"/>
          <w:sz w:val="24"/>
          <w:szCs w:val="24"/>
        </w:rPr>
      </w:pPr>
    </w:p>
    <w:p w:rsidR="00762A90" w:rsidRPr="00421EF7" w:rsidRDefault="00762A90" w:rsidP="00076886">
      <w:pPr>
        <w:overflowPunct/>
        <w:jc w:val="both"/>
        <w:textAlignment w:val="auto"/>
        <w:rPr>
          <w:rFonts w:ascii="Times New Roman" w:hAnsi="Times New Roman"/>
          <w:sz w:val="24"/>
          <w:szCs w:val="24"/>
        </w:rPr>
      </w:pPr>
    </w:p>
    <w:p w:rsidR="00762A90" w:rsidRPr="00421EF7" w:rsidRDefault="00762A90" w:rsidP="00076886">
      <w:pPr>
        <w:overflowPunct/>
        <w:jc w:val="both"/>
        <w:textAlignment w:val="auto"/>
        <w:rPr>
          <w:rFonts w:ascii="Times New Roman" w:hAnsi="Times New Roman"/>
          <w:sz w:val="24"/>
          <w:szCs w:val="24"/>
        </w:rPr>
      </w:pPr>
    </w:p>
    <w:p w:rsidR="00762A90" w:rsidRPr="00421EF7" w:rsidRDefault="00762A90" w:rsidP="00076886">
      <w:pPr>
        <w:overflowPunct/>
        <w:jc w:val="both"/>
        <w:textAlignment w:val="auto"/>
        <w:rPr>
          <w:rFonts w:ascii="Times New Roman" w:hAnsi="Times New Roman"/>
          <w:sz w:val="24"/>
          <w:szCs w:val="24"/>
        </w:rPr>
      </w:pPr>
    </w:p>
    <w:p w:rsidR="00B13AE0" w:rsidRPr="00421EF7" w:rsidRDefault="000C664E" w:rsidP="00762A90">
      <w:pPr>
        <w:overflowPunct/>
        <w:ind w:left="5103" w:right="1701"/>
        <w:jc w:val="center"/>
        <w:textAlignment w:val="auto"/>
        <w:rPr>
          <w:rFonts w:ascii="Times New Roman" w:hAnsi="Times New Roman"/>
          <w:sz w:val="24"/>
          <w:szCs w:val="24"/>
        </w:rPr>
      </w:pPr>
      <w:proofErr w:type="spellStart"/>
      <w:r w:rsidRPr="00421EF7">
        <w:rPr>
          <w:rFonts w:ascii="Times New Roman" w:hAnsi="Times New Roman"/>
          <w:sz w:val="24"/>
          <w:szCs w:val="24"/>
        </w:rPr>
        <w:t>Dr.Dobai</w:t>
      </w:r>
      <w:proofErr w:type="spellEnd"/>
      <w:r w:rsidR="00762A90" w:rsidRPr="00421EF7">
        <w:rPr>
          <w:rFonts w:ascii="Times New Roman" w:hAnsi="Times New Roman"/>
          <w:sz w:val="24"/>
          <w:szCs w:val="24"/>
        </w:rPr>
        <w:t xml:space="preserve"> Sándor </w:t>
      </w:r>
      <w:proofErr w:type="spellStart"/>
      <w:r w:rsidR="00762A90" w:rsidRPr="00421EF7">
        <w:rPr>
          <w:rFonts w:ascii="Times New Roman" w:hAnsi="Times New Roman"/>
          <w:sz w:val="24"/>
          <w:szCs w:val="24"/>
        </w:rPr>
        <w:t>sk</w:t>
      </w:r>
      <w:proofErr w:type="spellEnd"/>
      <w:r w:rsidR="00762A90" w:rsidRPr="00421EF7">
        <w:rPr>
          <w:rFonts w:ascii="Times New Roman" w:hAnsi="Times New Roman"/>
          <w:sz w:val="24"/>
          <w:szCs w:val="24"/>
        </w:rPr>
        <w:t>.</w:t>
      </w:r>
    </w:p>
    <w:p w:rsidR="00762A90" w:rsidRPr="00421EF7" w:rsidRDefault="00762A90" w:rsidP="00762A90">
      <w:pPr>
        <w:overflowPunct/>
        <w:ind w:left="5103" w:right="1701"/>
        <w:jc w:val="center"/>
        <w:textAlignment w:val="auto"/>
        <w:rPr>
          <w:rFonts w:ascii="Times New Roman" w:hAnsi="Times New Roman"/>
          <w:sz w:val="24"/>
          <w:szCs w:val="24"/>
        </w:rPr>
      </w:pPr>
      <w:r w:rsidRPr="00421EF7">
        <w:rPr>
          <w:rFonts w:ascii="Times New Roman" w:hAnsi="Times New Roman"/>
          <w:sz w:val="24"/>
          <w:szCs w:val="24"/>
        </w:rPr>
        <w:t>jegyző</w:t>
      </w:r>
    </w:p>
    <w:p w:rsidR="00B13AE0" w:rsidRPr="00421EF7" w:rsidRDefault="00B13AE0" w:rsidP="003A72FD">
      <w:pPr>
        <w:overflowPunct/>
        <w:jc w:val="both"/>
        <w:textAlignment w:val="auto"/>
        <w:rPr>
          <w:rFonts w:ascii="Times New Roman" w:hAnsi="Times New Roman"/>
          <w:sz w:val="24"/>
          <w:szCs w:val="24"/>
        </w:rPr>
      </w:pPr>
    </w:p>
    <w:p w:rsidR="009459B2" w:rsidRPr="00421EF7" w:rsidRDefault="009459B2" w:rsidP="003A72FD">
      <w:pPr>
        <w:overflowPunct/>
        <w:jc w:val="both"/>
        <w:textAlignment w:val="auto"/>
        <w:rPr>
          <w:rFonts w:ascii="Times New Roman" w:hAnsi="Times New Roman"/>
          <w:sz w:val="24"/>
          <w:szCs w:val="24"/>
        </w:rPr>
      </w:pPr>
    </w:p>
    <w:p w:rsidR="009459B2" w:rsidRPr="00421EF7" w:rsidRDefault="009459B2" w:rsidP="003A72FD">
      <w:pPr>
        <w:overflowPunct/>
        <w:jc w:val="both"/>
        <w:textAlignment w:val="auto"/>
        <w:rPr>
          <w:rFonts w:ascii="Times New Roman" w:hAnsi="Times New Roman"/>
          <w:sz w:val="24"/>
          <w:szCs w:val="24"/>
        </w:rPr>
      </w:pPr>
    </w:p>
    <w:p w:rsidR="009459B2" w:rsidRPr="00421EF7" w:rsidRDefault="009459B2" w:rsidP="003A72FD">
      <w:pPr>
        <w:overflowPunct/>
        <w:jc w:val="both"/>
        <w:textAlignment w:val="auto"/>
        <w:rPr>
          <w:rFonts w:ascii="Times New Roman" w:hAnsi="Times New Roman"/>
          <w:sz w:val="24"/>
          <w:szCs w:val="24"/>
        </w:rPr>
      </w:pPr>
    </w:p>
    <w:p w:rsidR="009459B2" w:rsidRPr="00421EF7" w:rsidRDefault="009459B2" w:rsidP="009459B2">
      <w:pPr>
        <w:widowControl w:val="0"/>
        <w:overflowPunct/>
        <w:autoSpaceDE/>
        <w:autoSpaceDN/>
        <w:adjustRightInd/>
        <w:spacing w:after="240"/>
        <w:jc w:val="center"/>
        <w:textAlignment w:val="auto"/>
        <w:rPr>
          <w:rFonts w:ascii="Times New Roman" w:hAnsi="Times New Roman"/>
          <w:b/>
          <w:i/>
          <w:sz w:val="24"/>
          <w:szCs w:val="24"/>
          <w:u w:val="single"/>
        </w:rPr>
      </w:pPr>
      <w:r w:rsidRPr="00421EF7">
        <w:rPr>
          <w:rFonts w:ascii="Times New Roman" w:hAnsi="Times New Roman"/>
          <w:b/>
          <w:i/>
          <w:sz w:val="24"/>
          <w:szCs w:val="24"/>
          <w:u w:val="single"/>
        </w:rPr>
        <w:t>H a t á r o z a t i    j a v a s l a t</w:t>
      </w:r>
    </w:p>
    <w:p w:rsidR="00E87005" w:rsidRPr="00421EF7" w:rsidRDefault="009459B2" w:rsidP="009459B2">
      <w:pPr>
        <w:overflowPunct/>
        <w:autoSpaceDE/>
        <w:autoSpaceDN/>
        <w:adjustRightInd/>
        <w:spacing w:after="240"/>
        <w:jc w:val="center"/>
        <w:textAlignment w:val="auto"/>
        <w:rPr>
          <w:rFonts w:ascii="Times New Roman" w:hAnsi="Times New Roman"/>
          <w:b/>
          <w:sz w:val="24"/>
          <w:szCs w:val="24"/>
        </w:rPr>
      </w:pPr>
      <w:r w:rsidRPr="00421EF7">
        <w:rPr>
          <w:rFonts w:ascii="Times New Roman" w:hAnsi="Times New Roman"/>
          <w:b/>
          <w:sz w:val="24"/>
          <w:szCs w:val="24"/>
        </w:rPr>
        <w:t xml:space="preserve">a </w:t>
      </w:r>
      <w:r w:rsidR="00E87005" w:rsidRPr="00421EF7">
        <w:rPr>
          <w:rFonts w:ascii="Times New Roman" w:hAnsi="Times New Roman"/>
          <w:b/>
          <w:sz w:val="24"/>
          <w:szCs w:val="24"/>
        </w:rPr>
        <w:t>Fácánkert Község</w:t>
      </w:r>
      <w:r w:rsidR="000C664E" w:rsidRPr="00421EF7">
        <w:rPr>
          <w:rFonts w:ascii="Times New Roman" w:hAnsi="Times New Roman"/>
          <w:b/>
          <w:sz w:val="24"/>
          <w:szCs w:val="24"/>
        </w:rPr>
        <w:t xml:space="preserve"> Önkormányzat</w:t>
      </w:r>
      <w:r w:rsidR="00E87005" w:rsidRPr="00421EF7">
        <w:rPr>
          <w:rFonts w:ascii="Times New Roman" w:hAnsi="Times New Roman"/>
          <w:b/>
          <w:sz w:val="24"/>
          <w:szCs w:val="24"/>
        </w:rPr>
        <w:t>a</w:t>
      </w:r>
      <w:r w:rsidRPr="00421EF7">
        <w:rPr>
          <w:rFonts w:ascii="Times New Roman" w:hAnsi="Times New Roman"/>
          <w:b/>
          <w:sz w:val="24"/>
          <w:szCs w:val="24"/>
        </w:rPr>
        <w:t xml:space="preserve"> Képviselő-testület</w:t>
      </w:r>
      <w:r w:rsidR="00E87005" w:rsidRPr="00421EF7">
        <w:rPr>
          <w:rFonts w:ascii="Times New Roman" w:hAnsi="Times New Roman"/>
          <w:b/>
          <w:sz w:val="24"/>
          <w:szCs w:val="24"/>
        </w:rPr>
        <w:t>ének</w:t>
      </w:r>
    </w:p>
    <w:p w:rsidR="009459B2" w:rsidRPr="00421EF7" w:rsidRDefault="009459B2" w:rsidP="009459B2">
      <w:pPr>
        <w:overflowPunct/>
        <w:autoSpaceDE/>
        <w:autoSpaceDN/>
        <w:adjustRightInd/>
        <w:spacing w:after="240"/>
        <w:jc w:val="center"/>
        <w:textAlignment w:val="auto"/>
        <w:rPr>
          <w:rFonts w:ascii="Times New Roman" w:hAnsi="Times New Roman"/>
          <w:b/>
          <w:sz w:val="24"/>
          <w:szCs w:val="24"/>
        </w:rPr>
      </w:pPr>
      <w:r w:rsidRPr="00421EF7">
        <w:rPr>
          <w:rFonts w:ascii="Times New Roman" w:hAnsi="Times New Roman"/>
          <w:b/>
          <w:sz w:val="24"/>
          <w:szCs w:val="24"/>
        </w:rPr>
        <w:t xml:space="preserve"> </w:t>
      </w:r>
      <w:r w:rsidRPr="00421EF7">
        <w:rPr>
          <w:rFonts w:ascii="Times New Roman" w:hAnsi="Times New Roman"/>
          <w:b/>
          <w:i/>
          <w:sz w:val="24"/>
          <w:szCs w:val="24"/>
        </w:rPr>
        <w:t>201</w:t>
      </w:r>
      <w:r w:rsidR="004B6970" w:rsidRPr="00421EF7">
        <w:rPr>
          <w:rFonts w:ascii="Times New Roman" w:hAnsi="Times New Roman"/>
          <w:b/>
          <w:i/>
          <w:sz w:val="24"/>
          <w:szCs w:val="24"/>
        </w:rPr>
        <w:t>9</w:t>
      </w:r>
      <w:r w:rsidRPr="00421EF7">
        <w:rPr>
          <w:rFonts w:ascii="Times New Roman" w:hAnsi="Times New Roman"/>
          <w:b/>
          <w:i/>
          <w:sz w:val="24"/>
          <w:szCs w:val="24"/>
        </w:rPr>
        <w:t xml:space="preserve">. október </w:t>
      </w:r>
      <w:r w:rsidR="00E87005" w:rsidRPr="00421EF7">
        <w:rPr>
          <w:rFonts w:ascii="Times New Roman" w:hAnsi="Times New Roman"/>
          <w:b/>
          <w:i/>
          <w:sz w:val="24"/>
          <w:szCs w:val="24"/>
        </w:rPr>
        <w:t>24-</w:t>
      </w:r>
      <w:proofErr w:type="gramStart"/>
      <w:r w:rsidRPr="00421EF7">
        <w:rPr>
          <w:rFonts w:ascii="Times New Roman" w:hAnsi="Times New Roman"/>
          <w:b/>
          <w:i/>
          <w:sz w:val="24"/>
          <w:szCs w:val="24"/>
        </w:rPr>
        <w:t>i</w:t>
      </w:r>
      <w:r w:rsidRPr="00421EF7">
        <w:rPr>
          <w:rFonts w:ascii="Times New Roman" w:hAnsi="Times New Roman"/>
          <w:b/>
          <w:sz w:val="24"/>
          <w:szCs w:val="24"/>
        </w:rPr>
        <w:t xml:space="preserve">  ülésére</w:t>
      </w:r>
      <w:proofErr w:type="gramEnd"/>
      <w:r w:rsidRPr="00421EF7">
        <w:rPr>
          <w:rFonts w:ascii="Times New Roman" w:hAnsi="Times New Roman"/>
          <w:b/>
          <w:sz w:val="24"/>
          <w:szCs w:val="24"/>
        </w:rPr>
        <w:t>.</w:t>
      </w:r>
    </w:p>
    <w:p w:rsidR="009459B2" w:rsidRPr="00421EF7" w:rsidRDefault="009459B2" w:rsidP="009459B2">
      <w:pPr>
        <w:overflowPunct/>
        <w:autoSpaceDE/>
        <w:autoSpaceDN/>
        <w:adjustRightInd/>
        <w:spacing w:after="120"/>
        <w:jc w:val="center"/>
        <w:textAlignment w:val="auto"/>
        <w:rPr>
          <w:rFonts w:ascii="Times New Roman" w:hAnsi="Times New Roman"/>
          <w:b/>
          <w:sz w:val="24"/>
          <w:szCs w:val="24"/>
          <w:u w:val="single"/>
        </w:rPr>
      </w:pPr>
      <w:r w:rsidRPr="00421EF7">
        <w:rPr>
          <w:rFonts w:ascii="Times New Roman" w:hAnsi="Times New Roman"/>
          <w:b/>
          <w:sz w:val="24"/>
          <w:szCs w:val="24"/>
          <w:u w:val="single"/>
        </w:rPr>
        <w:t>/201</w:t>
      </w:r>
      <w:r w:rsidR="00A73DA0" w:rsidRPr="00421EF7">
        <w:rPr>
          <w:rFonts w:ascii="Times New Roman" w:hAnsi="Times New Roman"/>
          <w:b/>
          <w:sz w:val="24"/>
          <w:szCs w:val="24"/>
          <w:u w:val="single"/>
        </w:rPr>
        <w:t>9</w:t>
      </w:r>
      <w:r w:rsidRPr="00421EF7">
        <w:rPr>
          <w:rFonts w:ascii="Times New Roman" w:hAnsi="Times New Roman"/>
          <w:b/>
          <w:sz w:val="24"/>
          <w:szCs w:val="24"/>
          <w:u w:val="single"/>
        </w:rPr>
        <w:t>. (</w:t>
      </w:r>
      <w:r w:rsidR="00E87005" w:rsidRPr="00421EF7">
        <w:rPr>
          <w:rFonts w:ascii="Times New Roman" w:hAnsi="Times New Roman"/>
          <w:b/>
          <w:sz w:val="24"/>
          <w:szCs w:val="24"/>
          <w:u w:val="single"/>
        </w:rPr>
        <w:t>X.24.</w:t>
      </w:r>
      <w:proofErr w:type="gramStart"/>
      <w:r w:rsidRPr="00421EF7">
        <w:rPr>
          <w:rFonts w:ascii="Times New Roman" w:hAnsi="Times New Roman"/>
          <w:b/>
          <w:sz w:val="24"/>
          <w:szCs w:val="24"/>
          <w:u w:val="single"/>
        </w:rPr>
        <w:t>)  HATÁROZAT</w:t>
      </w:r>
      <w:proofErr w:type="gramEnd"/>
    </w:p>
    <w:p w:rsidR="009459B2" w:rsidRPr="00421EF7" w:rsidRDefault="009459B2" w:rsidP="009459B2">
      <w:pPr>
        <w:overflowPunct/>
        <w:autoSpaceDE/>
        <w:autoSpaceDN/>
        <w:adjustRightInd/>
        <w:spacing w:after="240"/>
        <w:jc w:val="center"/>
        <w:textAlignment w:val="auto"/>
        <w:rPr>
          <w:rFonts w:ascii="Times New Roman" w:hAnsi="Times New Roman"/>
          <w:b/>
          <w:sz w:val="24"/>
          <w:szCs w:val="24"/>
          <w:u w:val="single"/>
        </w:rPr>
      </w:pPr>
      <w:r w:rsidRPr="00421EF7">
        <w:rPr>
          <w:rFonts w:ascii="Times New Roman" w:hAnsi="Times New Roman"/>
          <w:b/>
          <w:sz w:val="24"/>
          <w:szCs w:val="24"/>
          <w:u w:val="single"/>
        </w:rPr>
        <w:t>tájékoztató a vagyonnyilatkozat-tétel szabályairól.</w:t>
      </w:r>
    </w:p>
    <w:p w:rsidR="009459B2" w:rsidRPr="00421EF7" w:rsidRDefault="00E87005" w:rsidP="000C664E">
      <w:pPr>
        <w:overflowPunct/>
        <w:autoSpaceDE/>
        <w:autoSpaceDN/>
        <w:adjustRightInd/>
        <w:jc w:val="both"/>
        <w:textAlignment w:val="auto"/>
        <w:rPr>
          <w:rFonts w:ascii="Times New Roman" w:hAnsi="Times New Roman"/>
          <w:b/>
          <w:sz w:val="24"/>
          <w:szCs w:val="24"/>
        </w:rPr>
      </w:pPr>
      <w:r w:rsidRPr="00421EF7">
        <w:rPr>
          <w:rFonts w:ascii="Times New Roman" w:hAnsi="Times New Roman"/>
          <w:b/>
          <w:sz w:val="24"/>
          <w:szCs w:val="24"/>
        </w:rPr>
        <w:t>Fácánkert</w:t>
      </w:r>
      <w:r w:rsidR="009459B2" w:rsidRPr="00421EF7">
        <w:rPr>
          <w:rFonts w:ascii="Times New Roman" w:hAnsi="Times New Roman"/>
          <w:b/>
          <w:sz w:val="24"/>
          <w:szCs w:val="24"/>
        </w:rPr>
        <w:t xml:space="preserve"> Község Önkormányzatának Képviselő-testülete megtárgyalta a vagyonnyilatkozat-tétel szabályairól szóló jegyzői tájékoztatót és azt feladat-meghatározás nélkül tudomásul veszi.</w:t>
      </w:r>
    </w:p>
    <w:p w:rsidR="0078207E" w:rsidRPr="00421EF7" w:rsidRDefault="0078207E" w:rsidP="003A72FD">
      <w:pPr>
        <w:overflowPunct/>
        <w:jc w:val="both"/>
        <w:textAlignment w:val="auto"/>
        <w:rPr>
          <w:rFonts w:ascii="Times New Roman" w:hAnsi="Times New Roman"/>
          <w:sz w:val="24"/>
          <w:szCs w:val="24"/>
        </w:rPr>
      </w:pPr>
      <w:bookmarkStart w:id="0" w:name="_GoBack"/>
      <w:bookmarkEnd w:id="0"/>
    </w:p>
    <w:sectPr w:rsidR="0078207E" w:rsidRPr="00421EF7" w:rsidSect="003A72FD">
      <w:footerReference w:type="even" r:id="rId7"/>
      <w:footerReference w:type="default" r:id="rId8"/>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D4E" w:rsidRDefault="00E62D4E">
      <w:r>
        <w:separator/>
      </w:r>
    </w:p>
  </w:endnote>
  <w:endnote w:type="continuationSeparator" w:id="0">
    <w:p w:rsidR="00E62D4E" w:rsidRDefault="00E6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9E" w:rsidRDefault="00420A9E" w:rsidP="003A2FE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20A9E" w:rsidRDefault="00420A9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2FD" w:rsidRDefault="003A72FD">
    <w:pPr>
      <w:pStyle w:val="llb"/>
      <w:jc w:val="center"/>
    </w:pPr>
    <w:r>
      <w:fldChar w:fldCharType="begin"/>
    </w:r>
    <w:r>
      <w:instrText>PAGE   \* MERGEFORMAT</w:instrText>
    </w:r>
    <w:r>
      <w:fldChar w:fldCharType="separate"/>
    </w:r>
    <w:r w:rsidR="00A73DA0">
      <w:rPr>
        <w:noProof/>
      </w:rPr>
      <w:t>1</w:t>
    </w:r>
    <w:r>
      <w:fldChar w:fldCharType="end"/>
    </w:r>
  </w:p>
  <w:p w:rsidR="00420A9E" w:rsidRDefault="00420A9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D4E" w:rsidRDefault="00E62D4E">
      <w:r>
        <w:separator/>
      </w:r>
    </w:p>
  </w:footnote>
  <w:footnote w:type="continuationSeparator" w:id="0">
    <w:p w:rsidR="00E62D4E" w:rsidRDefault="00E62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99"/>
    <w:rsid w:val="000022E5"/>
    <w:rsid w:val="000323E6"/>
    <w:rsid w:val="00042173"/>
    <w:rsid w:val="000576A2"/>
    <w:rsid w:val="00071E76"/>
    <w:rsid w:val="00076886"/>
    <w:rsid w:val="00091BAB"/>
    <w:rsid w:val="000C664E"/>
    <w:rsid w:val="00101FBF"/>
    <w:rsid w:val="00151CD1"/>
    <w:rsid w:val="0015516E"/>
    <w:rsid w:val="00156EB3"/>
    <w:rsid w:val="001642B0"/>
    <w:rsid w:val="001953E8"/>
    <w:rsid w:val="001A4A5C"/>
    <w:rsid w:val="001C76B5"/>
    <w:rsid w:val="00203822"/>
    <w:rsid w:val="00227564"/>
    <w:rsid w:val="00240E7B"/>
    <w:rsid w:val="002739B4"/>
    <w:rsid w:val="002755F1"/>
    <w:rsid w:val="00277BDE"/>
    <w:rsid w:val="00284700"/>
    <w:rsid w:val="002C10C5"/>
    <w:rsid w:val="002D5813"/>
    <w:rsid w:val="002D7E28"/>
    <w:rsid w:val="002E2803"/>
    <w:rsid w:val="002F4957"/>
    <w:rsid w:val="00345FA4"/>
    <w:rsid w:val="003500D6"/>
    <w:rsid w:val="00351571"/>
    <w:rsid w:val="003872D5"/>
    <w:rsid w:val="003875DF"/>
    <w:rsid w:val="003A2FE5"/>
    <w:rsid w:val="003A72FD"/>
    <w:rsid w:val="003C2B25"/>
    <w:rsid w:val="003D1CD5"/>
    <w:rsid w:val="003F1A78"/>
    <w:rsid w:val="00420A9E"/>
    <w:rsid w:val="00421EF7"/>
    <w:rsid w:val="00422A66"/>
    <w:rsid w:val="004444BA"/>
    <w:rsid w:val="00447F70"/>
    <w:rsid w:val="00460D6B"/>
    <w:rsid w:val="00460D85"/>
    <w:rsid w:val="004779CA"/>
    <w:rsid w:val="00485E52"/>
    <w:rsid w:val="00496806"/>
    <w:rsid w:val="004B6970"/>
    <w:rsid w:val="004D6BC4"/>
    <w:rsid w:val="004F5AFE"/>
    <w:rsid w:val="0050033E"/>
    <w:rsid w:val="00592735"/>
    <w:rsid w:val="005A0CF7"/>
    <w:rsid w:val="005A223E"/>
    <w:rsid w:val="005B1F17"/>
    <w:rsid w:val="005C60A7"/>
    <w:rsid w:val="005C67F1"/>
    <w:rsid w:val="005E322F"/>
    <w:rsid w:val="006103F9"/>
    <w:rsid w:val="00641596"/>
    <w:rsid w:val="00650EA1"/>
    <w:rsid w:val="00674B22"/>
    <w:rsid w:val="006B635E"/>
    <w:rsid w:val="006C4B03"/>
    <w:rsid w:val="006D3982"/>
    <w:rsid w:val="007117BD"/>
    <w:rsid w:val="007305ED"/>
    <w:rsid w:val="00735F1B"/>
    <w:rsid w:val="00751D71"/>
    <w:rsid w:val="00762A90"/>
    <w:rsid w:val="0078207E"/>
    <w:rsid w:val="00826364"/>
    <w:rsid w:val="0087326F"/>
    <w:rsid w:val="0087399E"/>
    <w:rsid w:val="008802EC"/>
    <w:rsid w:val="008B5A0F"/>
    <w:rsid w:val="008C4722"/>
    <w:rsid w:val="008F58BA"/>
    <w:rsid w:val="009260D6"/>
    <w:rsid w:val="009459B2"/>
    <w:rsid w:val="00980DA4"/>
    <w:rsid w:val="009B0F2D"/>
    <w:rsid w:val="009B31A6"/>
    <w:rsid w:val="009C3333"/>
    <w:rsid w:val="009D1822"/>
    <w:rsid w:val="009D3076"/>
    <w:rsid w:val="00A00EAD"/>
    <w:rsid w:val="00A17865"/>
    <w:rsid w:val="00A235D0"/>
    <w:rsid w:val="00A73DA0"/>
    <w:rsid w:val="00A9253A"/>
    <w:rsid w:val="00AB7B9A"/>
    <w:rsid w:val="00AF6043"/>
    <w:rsid w:val="00B13AE0"/>
    <w:rsid w:val="00B16CF1"/>
    <w:rsid w:val="00B32254"/>
    <w:rsid w:val="00B4656C"/>
    <w:rsid w:val="00B70B4C"/>
    <w:rsid w:val="00C254E9"/>
    <w:rsid w:val="00C5012D"/>
    <w:rsid w:val="00C64414"/>
    <w:rsid w:val="00C65FB9"/>
    <w:rsid w:val="00C77FAF"/>
    <w:rsid w:val="00CD4299"/>
    <w:rsid w:val="00D40507"/>
    <w:rsid w:val="00D43230"/>
    <w:rsid w:val="00D72AB2"/>
    <w:rsid w:val="00D85D9F"/>
    <w:rsid w:val="00DD395D"/>
    <w:rsid w:val="00DE7461"/>
    <w:rsid w:val="00E2257E"/>
    <w:rsid w:val="00E55204"/>
    <w:rsid w:val="00E62D4E"/>
    <w:rsid w:val="00E6594D"/>
    <w:rsid w:val="00E70072"/>
    <w:rsid w:val="00E82B17"/>
    <w:rsid w:val="00E83459"/>
    <w:rsid w:val="00E87005"/>
    <w:rsid w:val="00E931AF"/>
    <w:rsid w:val="00ED1B6C"/>
    <w:rsid w:val="00ED7020"/>
    <w:rsid w:val="00F04473"/>
    <w:rsid w:val="00F302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E33CA8"/>
  <w15:chartTrackingRefBased/>
  <w15:docId w15:val="{38FD6538-5DBC-4046-927C-BBA49E90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pPr>
      <w:overflowPunct w:val="0"/>
      <w:autoSpaceDE w:val="0"/>
      <w:autoSpaceDN w:val="0"/>
      <w:adjustRightInd w:val="0"/>
      <w:textAlignment w:val="baseline"/>
    </w:pPr>
    <w:rPr>
      <w:rFonts w:ascii="Tms Rmn" w:hAnsi="Tms Rmn"/>
    </w:rPr>
  </w:style>
  <w:style w:type="paragraph" w:styleId="Cmsor1">
    <w:name w:val="heading 1"/>
    <w:basedOn w:val="Norml"/>
    <w:next w:val="Norml"/>
    <w:link w:val="Cmsor1Char"/>
    <w:qFormat/>
    <w:rsid w:val="00203822"/>
    <w:pPr>
      <w:keepNext/>
      <w:spacing w:before="240" w:after="60"/>
      <w:outlineLvl w:val="0"/>
    </w:pPr>
    <w:rPr>
      <w:rFonts w:ascii="Cambria" w:hAnsi="Cambria"/>
      <w:b/>
      <w:bCs/>
      <w:kern w:val="32"/>
      <w:sz w:val="32"/>
      <w:szCs w:val="32"/>
    </w:rPr>
  </w:style>
  <w:style w:type="paragraph" w:styleId="Cmsor3">
    <w:name w:val="heading 3"/>
    <w:basedOn w:val="Norml"/>
    <w:next w:val="Norml"/>
    <w:qFormat/>
    <w:rsid w:val="00D43230"/>
    <w:pPr>
      <w:keepNext/>
      <w:overflowPunct/>
      <w:autoSpaceDE/>
      <w:autoSpaceDN/>
      <w:adjustRightInd/>
      <w:jc w:val="center"/>
      <w:textAlignment w:val="auto"/>
      <w:outlineLvl w:val="2"/>
    </w:pPr>
    <w:rPr>
      <w:rFonts w:ascii="Book Antiqua" w:hAnsi="Book Antiqua"/>
      <w:b/>
      <w:bCs/>
      <w:i/>
      <w:sz w:val="36"/>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rFonts w:ascii="Arial" w:hAnsi="Arial" w:cs="Arial"/>
      <w:b/>
      <w:bCs/>
      <w:i/>
      <w:iCs/>
      <w:sz w:val="28"/>
    </w:rPr>
  </w:style>
  <w:style w:type="paragraph" w:styleId="Alcm">
    <w:name w:val="Subtitle"/>
    <w:basedOn w:val="Norml"/>
    <w:qFormat/>
    <w:pPr>
      <w:spacing w:before="120"/>
      <w:jc w:val="both"/>
    </w:pPr>
    <w:rPr>
      <w:rFonts w:ascii="Arial" w:hAnsi="Arial" w:cs="Arial"/>
      <w:sz w:val="24"/>
    </w:rPr>
  </w:style>
  <w:style w:type="paragraph" w:styleId="Szvegtrzs">
    <w:name w:val="Body Text"/>
    <w:basedOn w:val="Norml"/>
    <w:pPr>
      <w:spacing w:line="360" w:lineRule="auto"/>
      <w:jc w:val="both"/>
    </w:pPr>
    <w:rPr>
      <w:rFonts w:ascii="Arial" w:hAnsi="Arial" w:cs="Arial"/>
      <w:sz w:val="24"/>
    </w:rPr>
  </w:style>
  <w:style w:type="paragraph" w:styleId="Lbjegyzetszveg">
    <w:name w:val="footnote text"/>
    <w:basedOn w:val="Norml"/>
    <w:link w:val="LbjegyzetszvegChar"/>
    <w:uiPriority w:val="99"/>
    <w:rsid w:val="00751D71"/>
  </w:style>
  <w:style w:type="character" w:styleId="Lbjegyzet-hivatkozs">
    <w:name w:val="footnote reference"/>
    <w:uiPriority w:val="99"/>
    <w:semiHidden/>
    <w:rsid w:val="00751D71"/>
    <w:rPr>
      <w:vertAlign w:val="superscript"/>
    </w:rPr>
  </w:style>
  <w:style w:type="paragraph" w:styleId="llb">
    <w:name w:val="footer"/>
    <w:basedOn w:val="Norml"/>
    <w:link w:val="llbChar"/>
    <w:uiPriority w:val="99"/>
    <w:rsid w:val="003A2FE5"/>
    <w:pPr>
      <w:tabs>
        <w:tab w:val="center" w:pos="4536"/>
        <w:tab w:val="right" w:pos="9072"/>
      </w:tabs>
    </w:pPr>
  </w:style>
  <w:style w:type="character" w:styleId="Oldalszm">
    <w:name w:val="page number"/>
    <w:basedOn w:val="Bekezdsalapbettpusa"/>
    <w:rsid w:val="003A2FE5"/>
  </w:style>
  <w:style w:type="paragraph" w:styleId="lfej">
    <w:name w:val="header"/>
    <w:basedOn w:val="Norml"/>
    <w:rsid w:val="00D43230"/>
    <w:pPr>
      <w:tabs>
        <w:tab w:val="center" w:pos="4536"/>
        <w:tab w:val="right" w:pos="9072"/>
      </w:tabs>
    </w:pPr>
  </w:style>
  <w:style w:type="character" w:customStyle="1" w:styleId="section">
    <w:name w:val="section"/>
    <w:basedOn w:val="Bekezdsalapbettpusa"/>
    <w:rsid w:val="00485E52"/>
  </w:style>
  <w:style w:type="character" w:styleId="Hiperhivatkozs">
    <w:name w:val="Hyperlink"/>
    <w:rsid w:val="00485E52"/>
    <w:rPr>
      <w:color w:val="0000FF"/>
      <w:u w:val="single"/>
    </w:rPr>
  </w:style>
  <w:style w:type="character" w:customStyle="1" w:styleId="para">
    <w:name w:val="para"/>
    <w:basedOn w:val="Bekezdsalapbettpusa"/>
    <w:rsid w:val="00641596"/>
  </w:style>
  <w:style w:type="character" w:customStyle="1" w:styleId="Cmsor1Char">
    <w:name w:val="Címsor 1 Char"/>
    <w:link w:val="Cmsor1"/>
    <w:rsid w:val="00203822"/>
    <w:rPr>
      <w:rFonts w:ascii="Cambria" w:eastAsia="Times New Roman" w:hAnsi="Cambria" w:cs="Times New Roman"/>
      <w:b/>
      <w:bCs/>
      <w:kern w:val="32"/>
      <w:sz w:val="32"/>
      <w:szCs w:val="32"/>
    </w:rPr>
  </w:style>
  <w:style w:type="paragraph" w:styleId="Lista">
    <w:name w:val="List"/>
    <w:basedOn w:val="Norml"/>
    <w:uiPriority w:val="99"/>
    <w:rsid w:val="00203822"/>
    <w:pPr>
      <w:tabs>
        <w:tab w:val="left" w:pos="283"/>
      </w:tabs>
      <w:overflowPunct/>
      <w:spacing w:after="120"/>
      <w:ind w:left="283" w:hanging="283"/>
      <w:textAlignment w:val="auto"/>
    </w:pPr>
    <w:rPr>
      <w:rFonts w:ascii="Times New Roman" w:hAnsi="Times New Roman"/>
      <w:noProof/>
    </w:rPr>
  </w:style>
  <w:style w:type="paragraph" w:customStyle="1" w:styleId="CharCharCharCharCharChar">
    <w:name w:val="Char Char Char Char Char Char"/>
    <w:basedOn w:val="Norml"/>
    <w:rsid w:val="00203822"/>
    <w:pPr>
      <w:overflowPunct/>
      <w:autoSpaceDE/>
      <w:autoSpaceDN/>
      <w:adjustRightInd/>
      <w:spacing w:after="160" w:line="240" w:lineRule="exact"/>
      <w:textAlignment w:val="auto"/>
    </w:pPr>
    <w:rPr>
      <w:rFonts w:ascii="Verdana" w:hAnsi="Verdana"/>
      <w:lang w:val="en-US" w:eastAsia="en-US"/>
    </w:rPr>
  </w:style>
  <w:style w:type="paragraph" w:customStyle="1" w:styleId="centerpar">
    <w:name w:val="centerpar"/>
    <w:basedOn w:val="Norml"/>
    <w:uiPriority w:val="99"/>
    <w:rsid w:val="00420A9E"/>
    <w:pPr>
      <w:keepLines/>
      <w:overflowPunct/>
      <w:spacing w:before="120" w:after="120"/>
      <w:jc w:val="center"/>
      <w:textAlignment w:val="auto"/>
    </w:pPr>
    <w:rPr>
      <w:rFonts w:ascii="Times New Roman" w:hAnsi="Times New Roman"/>
      <w:noProof/>
      <w:sz w:val="24"/>
      <w:szCs w:val="24"/>
    </w:rPr>
  </w:style>
  <w:style w:type="character" w:customStyle="1" w:styleId="LbjegyzetszvegChar">
    <w:name w:val="Lábjegyzetszöveg Char"/>
    <w:link w:val="Lbjegyzetszveg"/>
    <w:uiPriority w:val="99"/>
    <w:locked/>
    <w:rsid w:val="00420A9E"/>
    <w:rPr>
      <w:rFonts w:ascii="Tms Rmn" w:hAnsi="Tms Rmn"/>
    </w:rPr>
  </w:style>
  <w:style w:type="character" w:customStyle="1" w:styleId="llbChar">
    <w:name w:val="Élőláb Char"/>
    <w:link w:val="llb"/>
    <w:uiPriority w:val="99"/>
    <w:rsid w:val="003A72FD"/>
    <w:rPr>
      <w:rFonts w:ascii="Tms Rmn" w:hAnsi="Tms Rmn"/>
    </w:rPr>
  </w:style>
  <w:style w:type="paragraph" w:styleId="Szvegtrzs3">
    <w:name w:val="Body Text 3"/>
    <w:basedOn w:val="Norml"/>
    <w:link w:val="Szvegtrzs3Char"/>
    <w:rsid w:val="009459B2"/>
    <w:pPr>
      <w:spacing w:after="120"/>
    </w:pPr>
    <w:rPr>
      <w:sz w:val="16"/>
      <w:szCs w:val="16"/>
    </w:rPr>
  </w:style>
  <w:style w:type="character" w:customStyle="1" w:styleId="Szvegtrzs3Char">
    <w:name w:val="Szövegtörzs 3 Char"/>
    <w:link w:val="Szvegtrzs3"/>
    <w:rsid w:val="009459B2"/>
    <w:rPr>
      <w:rFonts w:ascii="Tms Rmn" w:hAnsi="Tms Rm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32148">
      <w:bodyDiv w:val="1"/>
      <w:marLeft w:val="0"/>
      <w:marRight w:val="0"/>
      <w:marTop w:val="0"/>
      <w:marBottom w:val="0"/>
      <w:divBdr>
        <w:top w:val="none" w:sz="0" w:space="0" w:color="auto"/>
        <w:left w:val="none" w:sz="0" w:space="0" w:color="auto"/>
        <w:bottom w:val="none" w:sz="0" w:space="0" w:color="auto"/>
        <w:right w:val="none" w:sz="0" w:space="0" w:color="auto"/>
      </w:divBdr>
      <w:divsChild>
        <w:div w:id="54225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447</Words>
  <Characters>3440</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N Y I L A T K O Z A T</vt:lpstr>
    </vt:vector>
  </TitlesOfParts>
  <Company>Bátaszék</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Y I L A T K O Z A T</dc:title>
  <dc:subject/>
  <dc:creator>Polgármesteri Hivatal</dc:creator>
  <cp:keywords/>
  <dc:description/>
  <cp:lastModifiedBy>Felhasznalo</cp:lastModifiedBy>
  <cp:revision>12</cp:revision>
  <cp:lastPrinted>2010-10-06T12:04:00Z</cp:lastPrinted>
  <dcterms:created xsi:type="dcterms:W3CDTF">2019-10-08T08:58:00Z</dcterms:created>
  <dcterms:modified xsi:type="dcterms:W3CDTF">2019-10-17T09:06:00Z</dcterms:modified>
</cp:coreProperties>
</file>