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C4B90" w14:textId="77777777" w:rsidR="00CE65CF" w:rsidRDefault="00D91E0E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3" behindDoc="0" locked="0" layoutInCell="0" allowOverlap="1" wp14:anchorId="01CE8AAF" wp14:editId="6BAB0ED3">
            <wp:simplePos x="0" y="0"/>
            <wp:positionH relativeFrom="page">
              <wp:posOffset>734695</wp:posOffset>
            </wp:positionH>
            <wp:positionV relativeFrom="page">
              <wp:posOffset>226695</wp:posOffset>
            </wp:positionV>
            <wp:extent cx="1649730" cy="617220"/>
            <wp:effectExtent l="0" t="0" r="0" b="0"/>
            <wp:wrapNone/>
            <wp:docPr id="1" name="Image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13" t="-1102" r="-413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</w:rPr>
        <w:t>Fácánkert Község Önkormányzata Képviselő-testületének .../.... (...) önkormányzati rendelete</w:t>
      </w:r>
    </w:p>
    <w:p w14:paraId="3D3BB2FF" w14:textId="77777777" w:rsidR="00CE65CF" w:rsidRDefault="00D91E0E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 szociális igazgatás és a szociális ellátások helyi szabályozásáról szóló2/2015. (II.27.) önkormányzati rendelet módosításáról</w:t>
      </w:r>
    </w:p>
    <w:p w14:paraId="364EB8C1" w14:textId="717FFB09" w:rsidR="00CE65CF" w:rsidRDefault="00D91E0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[1] A szabályozás célja a tűzifa támogatás helyi szabályainak harmonizációja az önkormány</w:t>
      </w:r>
      <w:r w:rsidR="00BB7F71">
        <w:rPr>
          <w:rFonts w:ascii="Times New Roman" w:hAnsi="Times New Roman"/>
        </w:rPr>
        <w:t>z</w:t>
      </w:r>
      <w:r>
        <w:rPr>
          <w:rFonts w:ascii="Times New Roman" w:hAnsi="Times New Roman"/>
        </w:rPr>
        <w:t>atokért felelős miniszter általa Magyarország 2026. évi központi költségvetéséről szóló 2025. évi LXIX. törvény 3. melléklet 2.3.1. pont szerinti megállapított a települési önkormányzatok szociális célú tüzelőanyag vásárlásához kapcsolódó támogatására kiírt pályázatban foglalt előírásokkal.</w:t>
      </w:r>
    </w:p>
    <w:p w14:paraId="05128EF8" w14:textId="57EE715E" w:rsidR="00CE65CF" w:rsidRDefault="00D91E0E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Fácánkert Község Önkormányzatának Képviselő-testülete a szociális igazgatásról és szociális ellátásokról szóló 1993. évi III. törvény 132. § (4) g) pontjában kapott felhatalmazás alapján, Magyarország Alaptörvénye 32. cikk (1) bekezdés a) pontjában és a Magyarország helyi önkormányzatairól szóló 2011. évi CLXXXIX. törvény 13. § (1) bekezdés 8a. pontjában meghatározott feladatkörében eljárva a köve</w:t>
      </w:r>
      <w:r w:rsidR="00BB7F71">
        <w:rPr>
          <w:rFonts w:ascii="Times New Roman" w:hAnsi="Times New Roman"/>
        </w:rPr>
        <w:t>t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</w:rPr>
        <w:t>ezőket rendeli el:</w:t>
      </w:r>
    </w:p>
    <w:p w14:paraId="3403852E" w14:textId="77777777" w:rsidR="00CE65CF" w:rsidRDefault="00D91E0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0618FB53" w14:textId="77777777" w:rsidR="00CE65CF" w:rsidRDefault="00D91E0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(1) A szociális igazgatás és szociális ellátások helyi szabályozásáról szóló 2/2015.(II.27.) önkormányzati rendelet (a továbbiakban: Rendelet) 18. § (3) bekezdése a következő </w:t>
      </w:r>
      <w:proofErr w:type="gramStart"/>
      <w:r>
        <w:rPr>
          <w:rFonts w:ascii="Times New Roman" w:hAnsi="Times New Roman"/>
        </w:rPr>
        <w:t>c)–</w:t>
      </w:r>
      <w:proofErr w:type="gramEnd"/>
      <w:r>
        <w:rPr>
          <w:rFonts w:ascii="Times New Roman" w:hAnsi="Times New Roman"/>
        </w:rPr>
        <w:t>g) ponttal egészül ki:</w:t>
      </w:r>
    </w:p>
    <w:p w14:paraId="076E48D1" w14:textId="77777777" w:rsidR="00CE65CF" w:rsidRDefault="00D91E0E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(A szociális rászorultság megállapítása során előnyt élvez)</w:t>
      </w:r>
    </w:p>
    <w:p w14:paraId="2CEC2D1A" w14:textId="77777777" w:rsidR="00CE65CF" w:rsidRDefault="00D91E0E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>a rendszeres gyermekvédelmi kedvezményben részesülő családok,</w:t>
      </w:r>
    </w:p>
    <w:p w14:paraId="7B8B1A9B" w14:textId="77777777" w:rsidR="00CE65CF" w:rsidRDefault="00D91E0E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d)</w:t>
      </w:r>
      <w:r>
        <w:rPr>
          <w:rFonts w:ascii="Times New Roman" w:hAnsi="Times New Roman"/>
        </w:rPr>
        <w:tab/>
        <w:t>az egyszülős háztartások,</w:t>
      </w:r>
    </w:p>
    <w:p w14:paraId="2288962F" w14:textId="77777777" w:rsidR="00CE65CF" w:rsidRDefault="00D91E0E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e)</w:t>
      </w:r>
      <w:r>
        <w:rPr>
          <w:rFonts w:ascii="Times New Roman" w:hAnsi="Times New Roman"/>
        </w:rPr>
        <w:tab/>
        <w:t>az a család, ahol rokkantsági ellátásban részesülő személy él,</w:t>
      </w:r>
    </w:p>
    <w:p w14:paraId="6CF655E0" w14:textId="77777777" w:rsidR="00CE65CF" w:rsidRDefault="00D91E0E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f)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a 65 év feletti, egyedül élő nyugdíjas, akiknek a nyugdíja nem éri el a 150. 000,-Ft-ot és</w:t>
      </w:r>
    </w:p>
    <w:p w14:paraId="4149532F" w14:textId="77777777" w:rsidR="00CE65CF" w:rsidRDefault="00D91E0E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g)</w:t>
      </w:r>
      <w:r>
        <w:rPr>
          <w:rFonts w:ascii="Times New Roman" w:hAnsi="Times New Roman"/>
        </w:rPr>
        <w:tab/>
        <w:t>a 3 vagy több gyermeket nevelő családok”</w:t>
      </w:r>
    </w:p>
    <w:p w14:paraId="3508FFA0" w14:textId="77777777" w:rsidR="00CE65CF" w:rsidRDefault="00D91E0E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Rendelet 18. § (6) bekezdése helyébe a következő rendelkezés lép:</w:t>
      </w:r>
    </w:p>
    <w:p w14:paraId="354376E4" w14:textId="55CE8AF2" w:rsidR="00CE65CF" w:rsidRDefault="00D91E0E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„(6) A támogatás iránti kérelem november 15. és január 15. között nyújtható be</w:t>
      </w:r>
      <w:r w:rsidR="00BB7F7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a Tolnai Közös Önkormányzati Hivatal Fácánkerti Kirendeltségén e rendelet 2. melléklete szerinti nyomtatványon.”</w:t>
      </w:r>
    </w:p>
    <w:p w14:paraId="7834D387" w14:textId="77777777" w:rsidR="00CE65CF" w:rsidRDefault="00D91E0E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(3) A Rendelet 18. §-a </w:t>
      </w:r>
      <w:proofErr w:type="spellStart"/>
      <w:r>
        <w:rPr>
          <w:rFonts w:ascii="Times New Roman" w:hAnsi="Times New Roman"/>
        </w:rPr>
        <w:t>a</w:t>
      </w:r>
      <w:proofErr w:type="spellEnd"/>
      <w:r>
        <w:rPr>
          <w:rFonts w:ascii="Times New Roman" w:hAnsi="Times New Roman"/>
        </w:rPr>
        <w:t xml:space="preserve"> következő (</w:t>
      </w:r>
      <w:proofErr w:type="gramStart"/>
      <w:r>
        <w:rPr>
          <w:rFonts w:ascii="Times New Roman" w:hAnsi="Times New Roman"/>
        </w:rPr>
        <w:t>8)–</w:t>
      </w:r>
      <w:proofErr w:type="gramEnd"/>
      <w:r>
        <w:rPr>
          <w:rFonts w:ascii="Times New Roman" w:hAnsi="Times New Roman"/>
        </w:rPr>
        <w:t>(10) bekezdéssel egészül ki:</w:t>
      </w:r>
    </w:p>
    <w:p w14:paraId="1DA3E5EB" w14:textId="77777777" w:rsidR="00CE65CF" w:rsidRDefault="00D91E0E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</w:rPr>
        <w:t>(8) A tűzifa átvételét a jogosult e rendelet 3. melléklete szerinti átvételi elismervény aláírásával igazolja.</w:t>
      </w:r>
    </w:p>
    <w:p w14:paraId="33B83639" w14:textId="77777777" w:rsidR="00CE65CF" w:rsidRDefault="00D91E0E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(9) A tűzifa támogatásban részesülő személy a tűzifát nem értékesítheti, nem adhatja át másnak.</w:t>
      </w:r>
    </w:p>
    <w:p w14:paraId="3D04F7FB" w14:textId="77777777" w:rsidR="00CE65CF" w:rsidRDefault="00D91E0E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(10) A jogosulatlanul és rosszhiszeműen igénybe vett tűzifa támogatást - az Szt. 17. § (1)-(6) bekezdése alapján – meg kell téríteni. A visszatérítés megállapításánál figyelembe veendő költségek: 23. 000,-Ft/ erdei m3+Áfa és a szállítási költség összege.”</w:t>
      </w:r>
    </w:p>
    <w:p w14:paraId="02AA38C5" w14:textId="77777777" w:rsidR="00CE65CF" w:rsidRDefault="00D91E0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57509636" w14:textId="77777777" w:rsidR="00CE65CF" w:rsidRDefault="00D91E0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 Rendelet az 1. melléklet szerinti 2. melléklettel egészül ki.</w:t>
      </w:r>
    </w:p>
    <w:p w14:paraId="499F7BBF" w14:textId="77777777" w:rsidR="00CE65CF" w:rsidRDefault="00D91E0E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(2) A Rendelet a 2. melléklet szerinti 3. melléklettel egészül ki.</w:t>
      </w:r>
    </w:p>
    <w:p w14:paraId="065B2EF9" w14:textId="77777777" w:rsidR="00CE65CF" w:rsidRDefault="00D91E0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§</w:t>
      </w:r>
    </w:p>
    <w:p w14:paraId="7325BF1A" w14:textId="77777777" w:rsidR="00CE65CF" w:rsidRDefault="00D91E0E">
      <w:pPr>
        <w:pStyle w:val="Szvegtrzs"/>
        <w:spacing w:after="0" w:line="240" w:lineRule="auto"/>
        <w:jc w:val="both"/>
        <w:rPr>
          <w:rFonts w:ascii="Times New Roman" w:hAnsi="Times New Roman"/>
        </w:rPr>
        <w:sectPr w:rsidR="00CE65C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Ez a rendelet 2026. november 15-én lép hatályba.</w:t>
      </w:r>
    </w:p>
    <w:p w14:paraId="0A212E94" w14:textId="77777777" w:rsidR="00CE65CF" w:rsidRDefault="00D91E0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3604870F" w14:textId="77777777" w:rsidR="00CE65CF" w:rsidRDefault="00D91E0E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66BE1321" w14:textId="77777777" w:rsidR="00CE65CF" w:rsidRDefault="00D91E0E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2. melléklet a 2/2015.(II.27.) önkormányzati rendelethez</w:t>
      </w:r>
    </w:p>
    <w:p w14:paraId="24F0BA2C" w14:textId="77777777" w:rsidR="00CE65CF" w:rsidRDefault="00D91E0E">
      <w:pPr>
        <w:pStyle w:val="Szvegtrzs"/>
        <w:spacing w:line="240" w:lineRule="auto"/>
        <w:jc w:val="both"/>
        <w:rPr>
          <w:rFonts w:ascii="Times New Roman" w:hAnsi="Times New Roman"/>
        </w:rPr>
        <w:sectPr w:rsidR="00CE65CF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(A melléklet szövegét a(z) 2.melléklet_szoc.pdf elnevezésű fájl tartalmazza.)”</w:t>
      </w:r>
    </w:p>
    <w:p w14:paraId="4222F404" w14:textId="77777777" w:rsidR="00CE65CF" w:rsidRDefault="00D91E0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51F8029C" w14:textId="77777777" w:rsidR="00CE65CF" w:rsidRDefault="00D91E0E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2. melléklet az .../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 xml:space="preserve"> (... . </w:t>
      </w:r>
      <w:proofErr w:type="gramStart"/>
      <w:r>
        <w:rPr>
          <w:rFonts w:ascii="Times New Roman" w:hAnsi="Times New Roman"/>
          <w:i/>
          <w:iCs/>
          <w:u w:val="single"/>
        </w:rPr>
        <w:t>... .</w:t>
      </w:r>
      <w:proofErr w:type="gramEnd"/>
      <w:r>
        <w:rPr>
          <w:rFonts w:ascii="Times New Roman" w:hAnsi="Times New Roman"/>
          <w:i/>
          <w:iCs/>
          <w:u w:val="single"/>
        </w:rPr>
        <w:t>) önkormányzati rendelethez</w:t>
      </w:r>
    </w:p>
    <w:p w14:paraId="32890D9D" w14:textId="77777777" w:rsidR="00CE65CF" w:rsidRDefault="00D91E0E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3. melléklet a 2/2015.(II.27.) önkormányzati rendelethez</w:t>
      </w:r>
    </w:p>
    <w:p w14:paraId="4EDC0BF0" w14:textId="77777777" w:rsidR="00CE65CF" w:rsidRDefault="00D91E0E">
      <w:pPr>
        <w:pStyle w:val="Szvegtrzs"/>
        <w:spacing w:line="240" w:lineRule="auto"/>
        <w:jc w:val="both"/>
        <w:rPr>
          <w:rFonts w:ascii="Times New Roman" w:hAnsi="Times New Roman"/>
        </w:rPr>
        <w:sectPr w:rsidR="00CE65CF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(A melléklet szövegét a(z) 3. melléklet_szoc.pdf elnevezésű fájl tartalmazza.)”</w:t>
      </w:r>
    </w:p>
    <w:p w14:paraId="6AC2D019" w14:textId="77777777" w:rsidR="00CE65CF" w:rsidRDefault="00CE65CF">
      <w:pPr>
        <w:pStyle w:val="Szvegtrzs"/>
        <w:spacing w:after="0"/>
        <w:jc w:val="center"/>
        <w:rPr>
          <w:rFonts w:ascii="Times New Roman" w:hAnsi="Times New Roman"/>
        </w:rPr>
      </w:pPr>
    </w:p>
    <w:p w14:paraId="4EB64E16" w14:textId="77777777" w:rsidR="00CE65CF" w:rsidRDefault="00D91E0E">
      <w:pPr>
        <w:pStyle w:val="Szvegtrzs"/>
        <w:spacing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Általános indokolás</w:t>
      </w:r>
    </w:p>
    <w:p w14:paraId="42DE7743" w14:textId="77777777" w:rsidR="00CE65CF" w:rsidRDefault="00D91E0E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Rendelet módosítását az önkormányzatokért felelős miniszter szociális tüzelőanyag vásárláshoz kapcsolódó támogatásra kiírt pályázatban meghatározott feltételek teljesítése. A pályázat benyújtásának feltétele, hogy az önkormányzat rendeletben szabályozza a szociális rászorultság és a 2026. évi igénylés részletes feltételeit – a jogosultak részére támogatást megállapító önkormányzati döntés és a kiosztás előtt (legkésőbb 2027. február 15-ig) hatályba lépő – rendeletben, a pályázati kiírás 6. pontjában megha</w:t>
      </w:r>
      <w:r>
        <w:rPr>
          <w:rFonts w:ascii="Times New Roman" w:hAnsi="Times New Roman"/>
        </w:rPr>
        <w:t>tározott tartalommal. Az önkormányzati rendelet megalkotásának elmaradása a támogatással való elszámolás jogszerűtlen felhasználásának megállapítását és a támogatás egészének, egy részének visszavonását eredményezheti. A pályázati kiírás 13. pontja szerint az elszámolásban a szociális rászorultság és a 2026. évi igénylés részletes feltételeit tartalmazó önkormányzati rendelet számát fel kell tüntetni.</w:t>
      </w:r>
    </w:p>
    <w:p w14:paraId="6B9213F0" w14:textId="77777777" w:rsidR="00CE65CF" w:rsidRDefault="00D91E0E">
      <w:pPr>
        <w:pStyle w:val="Szvegtrzs"/>
        <w:spacing w:before="450"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Részletes indokolás</w:t>
      </w:r>
    </w:p>
    <w:p w14:paraId="5E13CCC8" w14:textId="77777777" w:rsidR="00CE65CF" w:rsidRDefault="00D91E0E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Az 1–3. §-hoz </w:t>
      </w:r>
    </w:p>
    <w:p w14:paraId="38A3F264" w14:textId="77777777" w:rsidR="00CE65CF" w:rsidRDefault="00D91E0E">
      <w:pPr>
        <w:pStyle w:val="Szvegtrzs"/>
        <w:spacing w:before="150"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1.§</w:t>
      </w:r>
    </w:p>
    <w:p w14:paraId="0496C916" w14:textId="7265C4CD" w:rsidR="00CE65CF" w:rsidRDefault="00D91E0E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támogatási igény elbírálásakor előnyt élvezők körének kiszélesítéséről rendelkezik.  A módosítás a kérelem benyújtására meghatározott időtartamot pályázati k</w:t>
      </w:r>
      <w:r w:rsidR="00BB7F71">
        <w:rPr>
          <w:rFonts w:ascii="Times New Roman" w:hAnsi="Times New Roman"/>
        </w:rPr>
        <w:t>i</w:t>
      </w:r>
      <w:r>
        <w:rPr>
          <w:rFonts w:ascii="Times New Roman" w:hAnsi="Times New Roman"/>
        </w:rPr>
        <w:t>írásban szereplő </w:t>
      </w:r>
      <w:r>
        <w:rPr>
          <w:rFonts w:ascii="Times New Roman" w:hAnsi="Times New Roman"/>
        </w:rPr>
        <w:t>határidőkhöz igazítja. Kiegészítő rendelkezéseket vezet be a támogatás átvételére, továbbadásának tilalmára és a jogosulatlan támogatás igénybe</w:t>
      </w:r>
      <w:r>
        <w:rPr>
          <w:rFonts w:ascii="Times New Roman" w:hAnsi="Times New Roman"/>
        </w:rPr>
        <w:t>vétele esetén alkalmazandó támogatás visszatérítési kötelezettségre.</w:t>
      </w:r>
    </w:p>
    <w:p w14:paraId="27AD13E8" w14:textId="77777777" w:rsidR="00CE65CF" w:rsidRDefault="00D91E0E">
      <w:pPr>
        <w:pStyle w:val="Szvegtrzs"/>
        <w:spacing w:before="150"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2.§</w:t>
      </w:r>
    </w:p>
    <w:p w14:paraId="35E166A0" w14:textId="77777777" w:rsidR="00CE65CF" w:rsidRDefault="00D91E0E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Rendelet-módosítás, a jogalkalmazást megkönnyítve, a támogatás igénybevételéhez, elszámolásához formanyomtatványokat vezet be.</w:t>
      </w:r>
    </w:p>
    <w:p w14:paraId="232ADC92" w14:textId="77777777" w:rsidR="00CE65CF" w:rsidRDefault="00D91E0E">
      <w:pPr>
        <w:pStyle w:val="Szvegtrzs"/>
        <w:spacing w:before="150"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3.§</w:t>
      </w:r>
    </w:p>
    <w:p w14:paraId="3E5C9BB7" w14:textId="77777777" w:rsidR="00CE65CF" w:rsidRDefault="00D91E0E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módosulórendelkezések hatálybalépésének időpontját határozza meg.</w:t>
      </w:r>
    </w:p>
    <w:sectPr w:rsidR="00CE65CF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668"/>
      <w:pgMar w:top="899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1F2A6" w14:textId="77777777" w:rsidR="00D91E0E" w:rsidRDefault="00D91E0E">
      <w:r>
        <w:separator/>
      </w:r>
    </w:p>
  </w:endnote>
  <w:endnote w:type="continuationSeparator" w:id="0">
    <w:p w14:paraId="060F2A22" w14:textId="77777777" w:rsidR="00D91E0E" w:rsidRDefault="00D91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7B7E4" w14:textId="77777777" w:rsidR="00CE65CF" w:rsidRDefault="00D91E0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492AA" w14:textId="77777777" w:rsidR="00CE65CF" w:rsidRDefault="00D91E0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BB697" w14:textId="77777777" w:rsidR="00CE65CF" w:rsidRDefault="00D91E0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D1C0D" w14:textId="77777777" w:rsidR="00CE65CF" w:rsidRDefault="00D91E0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5A33B" w14:textId="77777777" w:rsidR="00CE65CF" w:rsidRDefault="00D91E0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9BB83" w14:textId="77777777" w:rsidR="00CE65CF" w:rsidRDefault="00D91E0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4FE86" w14:textId="77777777" w:rsidR="00CE65CF" w:rsidRDefault="00D91E0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3988D" w14:textId="77777777" w:rsidR="00CE65CF" w:rsidRDefault="00D91E0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3C1F5" w14:textId="77777777" w:rsidR="00CE65CF" w:rsidRDefault="00D91E0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604AC" w14:textId="77777777" w:rsidR="00CE65CF" w:rsidRDefault="00D91E0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74CB2" w14:textId="77777777" w:rsidR="00CE65CF" w:rsidRDefault="00D91E0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D2186" w14:textId="77777777" w:rsidR="00CE65CF" w:rsidRDefault="00D91E0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E50EA" w14:textId="77777777" w:rsidR="00D91E0E" w:rsidRDefault="00D91E0E">
      <w:r>
        <w:separator/>
      </w:r>
    </w:p>
  </w:footnote>
  <w:footnote w:type="continuationSeparator" w:id="0">
    <w:p w14:paraId="318A201D" w14:textId="77777777" w:rsidR="00D91E0E" w:rsidRDefault="00D91E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B5715" w14:textId="77777777" w:rsidR="00CE65CF" w:rsidRDefault="00CE65C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105CB" w14:textId="77777777" w:rsidR="00CE65CF" w:rsidRDefault="00CE65C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917" w:type="dxa"/>
      <w:jc w:val="right"/>
      <w:tblLayout w:type="fixed"/>
      <w:tblCellMar>
        <w:top w:w="28" w:type="dxa"/>
        <w:left w:w="28" w:type="dxa"/>
        <w:bottom w:w="28" w:type="dxa"/>
        <w:right w:w="28" w:type="dxa"/>
      </w:tblCellMar>
      <w:tblLook w:val="0000" w:firstRow="0" w:lastRow="0" w:firstColumn="0" w:lastColumn="0" w:noHBand="0" w:noVBand="0"/>
    </w:tblPr>
    <w:tblGrid>
      <w:gridCol w:w="5883"/>
      <w:gridCol w:w="1034"/>
    </w:tblGrid>
    <w:tr w:rsidR="00CE65CF" w14:paraId="12C48BC8" w14:textId="77777777">
      <w:trPr>
        <w:cantSplit/>
        <w:jc w:val="right"/>
      </w:trPr>
      <w:tc>
        <w:tcPr>
          <w:tcW w:w="5883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</w:tcPr>
        <w:p w14:paraId="6C3FF340" w14:textId="77777777" w:rsidR="00CE65CF" w:rsidRDefault="00D91E0E">
          <w:pPr>
            <w:pStyle w:val="TableContents"/>
            <w:pageBreakBefore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Az iromány az Integrált Jogalkotási Rendszerben készült.</w:t>
          </w:r>
        </w:p>
        <w:p w14:paraId="6C63BFCE" w14:textId="77777777" w:rsidR="00CE65CF" w:rsidRDefault="00D91E0E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IJR azonosító: LL-126591289-1</w:t>
          </w:r>
        </w:p>
        <w:p w14:paraId="49C22EDB" w14:textId="77777777" w:rsidR="00CE65CF" w:rsidRDefault="00D91E0E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Készült: 2026.09.18. 12:19</w:t>
          </w:r>
        </w:p>
        <w:p w14:paraId="398C6C7D" w14:textId="77777777" w:rsidR="00CE65CF" w:rsidRDefault="00D91E0E">
          <w:pPr>
            <w:pStyle w:val="TableContents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Nyomtatta:</w:t>
          </w:r>
          <w:r>
            <w:rPr>
              <w:rFonts w:ascii="Times New Roman" w:hAnsi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/>
              <w:noProof/>
              <w:color w:val="808080"/>
              <w:sz w:val="20"/>
              <w:szCs w:val="20"/>
            </w:rPr>
            <w:drawing>
              <wp:anchor distT="0" distB="0" distL="0" distR="0" simplePos="0" relativeHeight="2" behindDoc="0" locked="0" layoutInCell="0" allowOverlap="1" wp14:anchorId="15642BBA" wp14:editId="3EEE2E86">
                <wp:simplePos x="0" y="0"/>
                <wp:positionH relativeFrom="column">
                  <wp:posOffset>3742690</wp:posOffset>
                </wp:positionH>
                <wp:positionV relativeFrom="paragraph">
                  <wp:posOffset>-443865</wp:posOffset>
                </wp:positionV>
                <wp:extent cx="603885" cy="598170"/>
                <wp:effectExtent l="0" t="0" r="0" b="0"/>
                <wp:wrapNone/>
                <wp:docPr id="2" name="QR-kó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QR-kó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885" cy="598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hAnsi="Times New Roman"/>
              <w:color w:val="808080"/>
              <w:sz w:val="20"/>
              <w:szCs w:val="20"/>
            </w:rPr>
            <w:t>dr. Mátyás Adrienn</w:t>
          </w:r>
        </w:p>
      </w:tc>
      <w:tc>
        <w:tcPr>
          <w:tcW w:w="1034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5B2AC496" w14:textId="77777777" w:rsidR="00CE65CF" w:rsidRDefault="00CE65CF">
          <w:pPr>
            <w:pStyle w:val="TableContents"/>
          </w:pPr>
        </w:p>
      </w:tc>
    </w:tr>
  </w:tbl>
  <w:p w14:paraId="1933309B" w14:textId="77777777" w:rsidR="00CE65CF" w:rsidRDefault="00CE65CF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29D64" w14:textId="77777777" w:rsidR="00CE65CF" w:rsidRDefault="00CE65CF">
    <w:pPr>
      <w:pStyle w:val="lfej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2A9D7" w14:textId="77777777" w:rsidR="00CE65CF" w:rsidRDefault="00CE65CF">
    <w:pPr>
      <w:pStyle w:val="lfej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7D450" w14:textId="77777777" w:rsidR="00CE65CF" w:rsidRDefault="00CE65CF">
    <w:pPr>
      <w:pStyle w:val="Header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5B3A3" w14:textId="77777777" w:rsidR="00CE65CF" w:rsidRDefault="00CE65CF">
    <w:pPr>
      <w:pStyle w:val="lfej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8899E" w14:textId="77777777" w:rsidR="00CE65CF" w:rsidRDefault="00CE65CF">
    <w:pPr>
      <w:pStyle w:val="lfej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B39D5" w14:textId="77777777" w:rsidR="00CE65CF" w:rsidRDefault="00CE65CF">
    <w:pPr>
      <w:pStyle w:val="HeaderLef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AC399" w14:textId="77777777" w:rsidR="00CE65CF" w:rsidRDefault="00CE65CF">
    <w:pPr>
      <w:pStyle w:val="lfej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584EA" w14:textId="77777777" w:rsidR="00CE65CF" w:rsidRDefault="00CE65CF">
    <w:pPr>
      <w:pStyle w:val="lfej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789D9" w14:textId="77777777" w:rsidR="00CE65CF" w:rsidRDefault="00CE65CF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F2644"/>
    <w:multiLevelType w:val="multilevel"/>
    <w:tmpl w:val="4B36ACE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13530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5CF"/>
    <w:rsid w:val="009D489B"/>
    <w:rsid w:val="00BB7F71"/>
    <w:rsid w:val="00CE65CF"/>
    <w:rsid w:val="00D9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6743B"/>
  <w15:docId w15:val="{28871AFE-DC50-47A3-B7F9-980FB7452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8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577</Words>
  <Characters>3989</Characters>
  <Application>Microsoft Office Word</Application>
  <DocSecurity>0</DocSecurity>
  <Lines>33</Lines>
  <Paragraphs>9</Paragraphs>
  <ScaleCrop>false</ScaleCrop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dr. Mátyás Adrienn</cp:lastModifiedBy>
  <cp:revision>2</cp:revision>
  <dcterms:created xsi:type="dcterms:W3CDTF">2026-09-18T10:21:00Z</dcterms:created>
  <dcterms:modified xsi:type="dcterms:W3CDTF">2026-09-18T10:21:00Z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