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7922" w14:textId="77777777" w:rsidR="00131F6E" w:rsidRDefault="00C33F62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057A929F" wp14:editId="4A5791D6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Fácánkert Község Önkormányzata Képviselő-testületének .../.... (...) önkormányzati rendelete</w:t>
      </w:r>
    </w:p>
    <w:p w14:paraId="50BEB25E" w14:textId="77777777" w:rsidR="00131F6E" w:rsidRDefault="00C33F62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az önkormányzat 2026. évi költségvetéséről és végrehajtásának rendjéről szóló 1/2026.(II.13.) önkormányzati rendelet módosításáról</w:t>
      </w:r>
    </w:p>
    <w:p w14:paraId="3ECD8FA6" w14:textId="77777777" w:rsidR="00131F6E" w:rsidRDefault="00C33F6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Az államháztartásról szóló törvény 34.§ (4) bekezdésben foglaltaknak való megfelelés teszi szükségessé a rendelet módosítását.</w:t>
      </w:r>
    </w:p>
    <w:p w14:paraId="6F0CB96E" w14:textId="76F29B87" w:rsidR="00131F6E" w:rsidRDefault="00C33F62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Fácánk</w:t>
      </w:r>
      <w:r>
        <w:rPr>
          <w:rFonts w:ascii="Times New Roman" w:hAnsi="Times New Roman"/>
        </w:rPr>
        <w:t>ert Község Önkormányzatának Képviselő-testülete az Alaptörvény 32. cikk (2) bekezdésében meghatározott eredeti jogalkotói hatáskörében, az Alaptörvény 32. cikk (1) bekezdés f) pontjában meghatározott feladatkörében a következőket rendeli el:</w:t>
      </w:r>
    </w:p>
    <w:p w14:paraId="5632A0E7" w14:textId="77777777" w:rsidR="00131F6E" w:rsidRDefault="00C33F6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6F53A624" w14:textId="77777777" w:rsidR="00131F6E" w:rsidRDefault="00C33F6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2026. évi költségvetéséről, végrehajtásának rendjéről szóló 1/2026. (II. 13.) önkormányzati rendelet (a továbbiakban: rendelet) 2. § a) és b) pontja helyébe a következő rendelkezések lépnek:</w:t>
      </w:r>
    </w:p>
    <w:p w14:paraId="7719A651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az önkormányzat 2026. évi költségvetésének előirányzatát az alábbi összegekben határozza meg:)</w:t>
      </w:r>
    </w:p>
    <w:p w14:paraId="2E0E595A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költségvetésének bevételi főösszegét 325.920.952 Ft-ban</w:t>
      </w:r>
    </w:p>
    <w:p w14:paraId="7786A922" w14:textId="77777777" w:rsidR="00131F6E" w:rsidRDefault="00C33F62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költségvetésének kiadási főösszegét 325.920.952 Ft-ban”</w:t>
      </w:r>
    </w:p>
    <w:p w14:paraId="04137C95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rendelet 2. § d) pontja helyébe a következő rendelkezés lép:</w:t>
      </w:r>
    </w:p>
    <w:p w14:paraId="7A9F2416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az önkormányzat 2026. évi költségvetésének előirányzatát az alábbi összegekben határozza meg:)</w:t>
      </w:r>
    </w:p>
    <w:p w14:paraId="46385687" w14:textId="77777777" w:rsidR="00131F6E" w:rsidRDefault="00C33F62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költségvetési kiadások előirányzatát 324.760.555 Ft-ban”</w:t>
      </w:r>
    </w:p>
    <w:p w14:paraId="7A5C60AA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rendelet 2. § f) és g) pontja helyébe a következő rendelkezések lépnek:</w:t>
      </w:r>
    </w:p>
    <w:p w14:paraId="44F561FA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az önkormányzat 2026. évi költségvetésének előirányzatát az alábbi összegekben határozza meg:)</w:t>
      </w:r>
    </w:p>
    <w:p w14:paraId="14BC965B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költségvetési bevételek előirányzatát 197.784.676 Ft-ban</w:t>
      </w:r>
    </w:p>
    <w:p w14:paraId="21E0CF11" w14:textId="77777777" w:rsidR="00131F6E" w:rsidRDefault="00C33F62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finanszírozási bevételek előirányzatát 128.136.276 Ft-ban”</w:t>
      </w:r>
    </w:p>
    <w:p w14:paraId="487486E2" w14:textId="77777777" w:rsidR="00131F6E" w:rsidRDefault="00C33F6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39675F6C" w14:textId="77777777" w:rsidR="00131F6E" w:rsidRDefault="00C33F6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4. § (1) és (2) bekezdése helyébe a következő rendelkezések lépnek:</w:t>
      </w:r>
    </w:p>
    <w:p w14:paraId="4DC48B79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</w:rPr>
        <w:t>(1) Az önkormányzat működési, fenntartási kiadási előirányzatait a Képviselő-testület a következők szerint hagyja jóvá: Működési célú kiadások előirányzata összesen: 157.189.908 Forint, ebből:</w:t>
      </w:r>
    </w:p>
    <w:p w14:paraId="0827879D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személyi juttatások: 40.013.926 Forint,</w:t>
      </w:r>
    </w:p>
    <w:p w14:paraId="6F8A3FAA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munkaadókat terhelő járulékok: 4.151.669 Forint,</w:t>
      </w:r>
    </w:p>
    <w:p w14:paraId="25B94E5A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dologi kiadások: 32.755.000 Forint,</w:t>
      </w:r>
    </w:p>
    <w:p w14:paraId="50FF9442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ellátottak pénzbeli juttatásai: 3.500.000 Forint,</w:t>
      </w:r>
    </w:p>
    <w:p w14:paraId="77E77F57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egyéb működési célú kiadás 76.769.313 Forint,</w:t>
      </w:r>
    </w:p>
    <w:p w14:paraId="070D24DF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(2) Az önkormányzat felhalmozási célú kiadásai összesen: 167.570.647 Forint. A felújítási és felhalmozási kiadásokból:</w:t>
      </w:r>
    </w:p>
    <w:p w14:paraId="1E4C20A8" w14:textId="77777777" w:rsidR="00131F6E" w:rsidRDefault="00C33F6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 beruházás előirányzata 50.326.356 Forint,</w:t>
      </w:r>
    </w:p>
    <w:p w14:paraId="698D95DC" w14:textId="77777777" w:rsidR="00131F6E" w:rsidRDefault="00C33F62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a felújítás előirányzata: 117.244.291 Forint”</w:t>
      </w:r>
    </w:p>
    <w:p w14:paraId="77BB080A" w14:textId="77777777" w:rsidR="00131F6E" w:rsidRDefault="00C33F6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5D304FC8" w14:textId="77777777" w:rsidR="00131F6E" w:rsidRDefault="00C33F6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rendelet 1. melléklete helyébe az 1. melléklet lép.</w:t>
      </w:r>
    </w:p>
    <w:p w14:paraId="21719814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rendelet 2. melléklete helyébe a 2. melléklet lép.</w:t>
      </w:r>
    </w:p>
    <w:p w14:paraId="1DE40ABD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rendelet 3. melléklete helyébe a 3. melléklet lép.</w:t>
      </w:r>
    </w:p>
    <w:p w14:paraId="507CB579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rendelet 4. melléklete helyébe a 4. melléklet lép.</w:t>
      </w:r>
    </w:p>
    <w:p w14:paraId="5B4AC15E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rendelet 5. melléklete helyébe az 5. melléklet lép.</w:t>
      </w:r>
    </w:p>
    <w:p w14:paraId="5DE907E4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rendelet 6. melléklete helyébe a 6. melléklet lép.</w:t>
      </w:r>
    </w:p>
    <w:p w14:paraId="4FE0A060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rendelet 7. melléklete helyébe a 7. melléklet lép.</w:t>
      </w:r>
    </w:p>
    <w:p w14:paraId="777567F3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(8) A rendelet 8. melléklete helyébe a 8. melléklet lép.</w:t>
      </w:r>
    </w:p>
    <w:p w14:paraId="6E21D6C0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(9) A rendelet 12. melléklete helyébe a 9. melléklet lép.</w:t>
      </w:r>
    </w:p>
    <w:p w14:paraId="23387F29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(10) A rendelet 14. melléklete helyébe a 10. melléklet lép.</w:t>
      </w:r>
    </w:p>
    <w:p w14:paraId="497301AA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(11) A rendelet 15. melléklete helyébe a 11. melléklet lép.</w:t>
      </w:r>
    </w:p>
    <w:p w14:paraId="5C13B252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(12) A rendelet 16. melléklete helyébe a 12. melléklet lép.</w:t>
      </w:r>
    </w:p>
    <w:p w14:paraId="7AACCC47" w14:textId="77777777" w:rsidR="00131F6E" w:rsidRDefault="00C33F6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5225AD7D" w14:textId="77777777" w:rsidR="00131F6E" w:rsidRDefault="00C33F62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131F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Ez a rendelet 2026. október 1-jén lép hatályba.</w:t>
      </w:r>
    </w:p>
    <w:p w14:paraId="0A7D6B41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8886419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1. melléklet az .../... . (... . ... .) önkormányzati rendelethez</w:t>
      </w:r>
    </w:p>
    <w:p w14:paraId="7374D17F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1. melléklet az 1/2026. (II. 13.) önkormányzati rendelethez</w:t>
      </w:r>
    </w:p>
    <w:p w14:paraId="6395DABD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1. melléklet_költségvetés.pdf elnevezésű fájl tartalmazza.)”</w:t>
      </w:r>
    </w:p>
    <w:p w14:paraId="06F56A31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FF79200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2. melléklet az .../... . (... . ... .) önkormányzati rendelethez</w:t>
      </w:r>
    </w:p>
    <w:p w14:paraId="27A8C652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2. melléklet az 1/2026. (II. 13.) önkormányzati rendelethez</w:t>
      </w:r>
    </w:p>
    <w:p w14:paraId="10CCF3BC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2. melléklet_költségvetés.pdf elnevezésű fájl tartalmazza.)”</w:t>
      </w:r>
    </w:p>
    <w:p w14:paraId="21AF32C3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93B36E8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az .../... . (... . ... .) önkormányzati rendelethez</w:t>
      </w:r>
    </w:p>
    <w:p w14:paraId="4FB65AD7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3. melléklet az 1/2026. (II. 13.) önkormányzati rendelethez</w:t>
      </w:r>
    </w:p>
    <w:p w14:paraId="21C7CDEA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3. melléklet_költségvetés.pdf elnevezésű fájl tartalmazza.)”</w:t>
      </w:r>
    </w:p>
    <w:p w14:paraId="09333B64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D7A1358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4. melléklet az .../... . (... . ... .) önkormányzati rendelethez</w:t>
      </w:r>
    </w:p>
    <w:p w14:paraId="1F44CA4C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4. melléklet az 1/2026. (II. 13.) önkormányzati rendelethez</w:t>
      </w:r>
    </w:p>
    <w:p w14:paraId="2D118959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4. melléklet_költségvetés.pdf elnevezésű fájl tartalmazza.)”</w:t>
      </w:r>
    </w:p>
    <w:p w14:paraId="14CED69A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E0B9F6B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5. melléklet az .../... . (... . ... .) önkormányzati rendelethez</w:t>
      </w:r>
    </w:p>
    <w:p w14:paraId="7EEFC507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5. melléklet az 1/2026. (II. 13.) önkormányzati rendelethez</w:t>
      </w:r>
    </w:p>
    <w:p w14:paraId="4F6692BB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5. melléklet_költségvetés.pdf elnevezésű fájl tartalmazza.)”</w:t>
      </w:r>
    </w:p>
    <w:p w14:paraId="2D17ED12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9EE9CEA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6. melléklet az .../... . (... . ... .) önkormányzati rendelethez</w:t>
      </w:r>
    </w:p>
    <w:p w14:paraId="22067A87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6. melléklet az 1/2026. (II. 13.) önkormányzati rendelethez</w:t>
      </w:r>
    </w:p>
    <w:p w14:paraId="6D974563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6.melléklet_költségvetés.pdf elnevezésű fájl tartalmazza.)”</w:t>
      </w:r>
    </w:p>
    <w:p w14:paraId="5F4DD795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8544944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7. melléklet az .../... . (... . ... .) önkormányzati rendelethez</w:t>
      </w:r>
    </w:p>
    <w:p w14:paraId="648BA33F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7. melléklet az 1/2026. (II. 13.) önkormányzati rendelethez</w:t>
      </w:r>
    </w:p>
    <w:p w14:paraId="5C029727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7.melléklet_költségvetés.pdf elnevezésű fájl tartalmazza.)”</w:t>
      </w:r>
    </w:p>
    <w:p w14:paraId="6A6DA941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C0306A5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8. melléklet az .../... . (... . ... .) önkormányzati rendelethez</w:t>
      </w:r>
    </w:p>
    <w:p w14:paraId="6B22AE39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8. melléklet az 1/2026. (II. 13.) önkormányzati rendelethez</w:t>
      </w:r>
    </w:p>
    <w:p w14:paraId="2C82A915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8.melléklet_költségvetés.pdf elnevezésű fájl tartalmazza.)”</w:t>
      </w:r>
    </w:p>
    <w:p w14:paraId="2B9D6585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04C5F74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9. melléklet az .../... . (... . ... .) önkormányzati rendelethez</w:t>
      </w:r>
    </w:p>
    <w:p w14:paraId="1CF6D190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12. melléklet az 1/2026. (II. 13.) önkormányzati rendelethez</w:t>
      </w:r>
    </w:p>
    <w:p w14:paraId="43D254C8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12. melléklet_költségvetés.pdf elnevezésű fájl tartalmazza.)”</w:t>
      </w:r>
    </w:p>
    <w:p w14:paraId="770B63D4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0B01C0CB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10. melléklet az .../... . (... . ... .) önkormányzati rendelethez</w:t>
      </w:r>
    </w:p>
    <w:p w14:paraId="5D4DDA20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14. melléklet az 1/2026. (II. 13.) önkormányzati rendelethez</w:t>
      </w:r>
    </w:p>
    <w:p w14:paraId="0EB5E82D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14.melléklet_költségvetés.pdf elnevezésű fájl tartalmazza.)”</w:t>
      </w:r>
    </w:p>
    <w:p w14:paraId="7398C50F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6CCD1ED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11. melléklet az .../... . (... . ... .) önkormányzati rendelethez</w:t>
      </w:r>
    </w:p>
    <w:p w14:paraId="3A9E4624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15. melléklet az 1/2026. (II. 13.) önkormányzati rendelethez</w:t>
      </w:r>
    </w:p>
    <w:p w14:paraId="64F5B322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15.melléklet_költségvetés.pdf elnevezésű fájl tartalmazza.)”</w:t>
      </w:r>
    </w:p>
    <w:p w14:paraId="40E61A4F" w14:textId="77777777" w:rsidR="00131F6E" w:rsidRDefault="00C33F6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568C254F" w14:textId="77777777" w:rsidR="00131F6E" w:rsidRDefault="00C33F62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12. melléklet az .../... . (... . ... .) önkormányzati rendelethez</w:t>
      </w:r>
    </w:p>
    <w:p w14:paraId="59803505" w14:textId="77777777" w:rsidR="00131F6E" w:rsidRDefault="00C33F6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16. melléklet az 1/2026. (II. 13.) önkormányzati rendelethez</w:t>
      </w:r>
    </w:p>
    <w:p w14:paraId="267EDB2F" w14:textId="77777777" w:rsidR="00131F6E" w:rsidRDefault="00C33F62">
      <w:pPr>
        <w:pStyle w:val="Szvegtrzs"/>
        <w:spacing w:line="240" w:lineRule="auto"/>
        <w:jc w:val="both"/>
        <w:rPr>
          <w:rFonts w:ascii="Times New Roman" w:hAnsi="Times New Roman"/>
        </w:rPr>
        <w:sectPr w:rsidR="00131F6E">
          <w:headerReference w:type="even" r:id="rId80"/>
          <w:headerReference w:type="default" r:id="rId81"/>
          <w:footerReference w:type="even" r:id="rId82"/>
          <w:footerReference w:type="default" r:id="rId83"/>
          <w:headerReference w:type="first" r:id="rId84"/>
          <w:footerReference w:type="first" r:id="rId85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(A melléklet szövegét a(z) 16.melléklet_költségvetés.pdf elnevezésű fájl tartalmazza.)”</w:t>
      </w:r>
    </w:p>
    <w:p w14:paraId="6BAB4FCC" w14:textId="77777777" w:rsidR="00131F6E" w:rsidRDefault="00131F6E">
      <w:pPr>
        <w:pStyle w:val="Szvegtrzs"/>
        <w:spacing w:after="0"/>
        <w:jc w:val="center"/>
        <w:rPr>
          <w:rFonts w:ascii="Times New Roman" w:hAnsi="Times New Roman"/>
        </w:rPr>
      </w:pPr>
    </w:p>
    <w:p w14:paraId="26212804" w14:textId="77777777" w:rsidR="00131F6E" w:rsidRDefault="00C33F62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Általános indokolás</w:t>
      </w:r>
    </w:p>
    <w:p w14:paraId="6108F24D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Magyarország helyi önkormányzatairól szóló 2011. évi CLXXXIX. törvény (továbbiakban: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>.) 111.§ (2) bekezdése alapján a helyi önkormányzat gazdálkodásának alapja az éves költségvetése.</w:t>
      </w:r>
    </w:p>
    <w:p w14:paraId="2F444D70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Mötv</w:t>
      </w:r>
      <w:proofErr w:type="spellEnd"/>
      <w:r>
        <w:rPr>
          <w:rFonts w:ascii="Times New Roman" w:hAnsi="Times New Roman"/>
        </w:rPr>
        <w:t>. 115.§ (1) bekezdése alapján a helyi önkormányzat gazdálkodásának biztonságáért a képviselő-testület, a gazdálkodás szabályszerűségéért a polgármester felelős.</w:t>
      </w:r>
    </w:p>
    <w:p w14:paraId="6A5B96E1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Fácánkert Község Önkormányzata költségvetését az Önkormányzat 2026. évi költségvetéséről szóló 1/2026 (II.13.) önkormányzati rendelet (továbbiakban: Rendelet) határozta meg.</w:t>
      </w:r>
    </w:p>
    <w:p w14:paraId="56B823BB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év közben bekövetkezett változások, gazdasági események alapján szükséges a költségvetés módosítása. A módosítással a rendelet költségvetési főösszegét meghatározó, valamint a kiemelt előirányzatokat tartalmazó szakasza, valamint a mellékletei módosulnak.</w:t>
      </w:r>
    </w:p>
    <w:p w14:paraId="713FAFA5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államháztartásról szóló 2011. évi CXCV. törvény (továbbiakban: </w:t>
      </w:r>
      <w:proofErr w:type="spellStart"/>
      <w:r>
        <w:rPr>
          <w:rFonts w:ascii="Times New Roman" w:hAnsi="Times New Roman"/>
        </w:rPr>
        <w:t>Áht</w:t>
      </w:r>
      <w:proofErr w:type="spellEnd"/>
      <w:r>
        <w:rPr>
          <w:rFonts w:ascii="Times New Roman" w:hAnsi="Times New Roman"/>
        </w:rPr>
        <w:t>) 34. § (1) bekezdése szerint a helyi önkormányzat költségvetési rendeletében megjelenő bevételek és kiadások módosításáról, a kiadási előirányzatok közötti átcsoportosításról az Áht. 34.§ (2) és (3) bekezdésben meghatározott kivétellel a képviselő-testület dönt.</w:t>
      </w:r>
    </w:p>
    <w:p w14:paraId="334250AB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Áht. 34.§ (4) bekezdése alapján a képviselő-testület a (2) és (3) bekezdés szerinti előirányzat-módosítás, előirányzat-átcsoportosítás átvezetéseként – az első negyedév kivételével – negyedévenként, a döntése szerinti időpontokban, de legkésőbb az éves költségvetési beszámoló elkészítésének </w:t>
      </w:r>
      <w:proofErr w:type="spellStart"/>
      <w:r>
        <w:rPr>
          <w:rFonts w:ascii="Times New Roman" w:hAnsi="Times New Roman"/>
        </w:rPr>
        <w:t>határidejéig</w:t>
      </w:r>
      <w:proofErr w:type="spellEnd"/>
      <w:r>
        <w:rPr>
          <w:rFonts w:ascii="Times New Roman" w:hAnsi="Times New Roman"/>
        </w:rPr>
        <w:t>, december 31-i hatállyal módosítja a költségvetési rendeletét a 23. § (5) bekezdésében meghatározottakra is figyelemmel. Ha év közben az Országgyűlés – a helyi önkormányzatot érintő módon – a 14. § (3) bekezdése szerinti fejezetben meghatározott támogatások költségvetési kiadási előirányzatait zárolja, azokat csökkenti, törli, az intézkedés kihirdetését követően haladéktalanul a képviselő-testület elé kell terjeszteni a költségvetési rendelet módosítását.</w:t>
      </w:r>
    </w:p>
    <w:p w14:paraId="121D7030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Jogszabályi kötelezettség a költségvetési rendelet módosítása. Kiadások pénzügyi teljesítése csak abban az esetben történhet, ha az előirányzatok rendelkezésre állnak.</w:t>
      </w:r>
    </w:p>
    <w:p w14:paraId="0E65A088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költségvetés kiadási oldalán módosult a dologi kiadások összege, a felújítás és beruházás és a tartalék összege.</w:t>
      </w:r>
    </w:p>
    <w:p w14:paraId="6BCC32A2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zarándokszállás kialakításához az eredetileg tervezettnél mintegy 4,4 millió forint többlet kiadás jelentkezik. A hivatalba 2 db számítógép megvásárlása, KIF csatlakozási díjak, valamint az önkormányzati lakásokba a klímák beszerelése az eredeti költségvetésbe nem szerepelt.</w:t>
      </w:r>
    </w:p>
    <w:p w14:paraId="13BF57A8" w14:textId="77777777" w:rsidR="00131F6E" w:rsidRDefault="00C33F62">
      <w:pPr>
        <w:pStyle w:val="Szvegtrzs"/>
        <w:spacing w:after="16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Még a költségvetés elfogadásakor megemelte a testület a tűzoltóságnak utalandó összeget, ennek átvezetése a költségvetésen is most történik.</w:t>
      </w:r>
    </w:p>
    <w:p w14:paraId="2E92839A" w14:textId="77777777" w:rsidR="00131F6E" w:rsidRDefault="00C33F62">
      <w:pPr>
        <w:pStyle w:val="Szvegtrzs"/>
        <w:spacing w:before="4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Részletes indokolás</w:t>
      </w:r>
    </w:p>
    <w:p w14:paraId="45CF6DEE" w14:textId="77777777" w:rsidR="00131F6E" w:rsidRDefault="00C33F62">
      <w:pPr>
        <w:spacing w:before="150" w:after="75"/>
        <w:ind w:left="150" w:right="15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Az 1–4. §-hoz </w:t>
      </w:r>
    </w:p>
    <w:p w14:paraId="41B92C23" w14:textId="77777777" w:rsidR="00131F6E" w:rsidRDefault="00C33F6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1.§</w:t>
      </w:r>
    </w:p>
    <w:p w14:paraId="77DF0B09" w14:textId="77777777" w:rsidR="00131F6E" w:rsidRDefault="00C33F6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költségvetés bevételi és kiadási főösszegének módosító rendelkezését tartalmazza.</w:t>
      </w:r>
    </w:p>
    <w:p w14:paraId="42B74DAF" w14:textId="77777777" w:rsidR="00131F6E" w:rsidRDefault="00C33F6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2.§</w:t>
      </w:r>
    </w:p>
    <w:p w14:paraId="0D2BFE55" w14:textId="77777777" w:rsidR="00131F6E" w:rsidRDefault="00C33F6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működési- és a felhalmozási célú kiadások módosuló rendelkezéseit tartalmazza.</w:t>
      </w:r>
    </w:p>
    <w:p w14:paraId="6BC8A87E" w14:textId="77777777" w:rsidR="00131F6E" w:rsidRDefault="00C33F6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3.§</w:t>
      </w:r>
    </w:p>
    <w:p w14:paraId="0BF4CAA9" w14:textId="77777777" w:rsidR="00131F6E" w:rsidRDefault="00C33F6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módosuló mellékleteiről rendelkezik.</w:t>
      </w:r>
    </w:p>
    <w:p w14:paraId="490F63A0" w14:textId="77777777" w:rsidR="00131F6E" w:rsidRDefault="00C33F62">
      <w:pPr>
        <w:pStyle w:val="Szvegtrzs"/>
        <w:spacing w:before="150"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4.§</w:t>
      </w:r>
    </w:p>
    <w:p w14:paraId="6E6DCDBC" w14:textId="77777777" w:rsidR="00131F6E" w:rsidRDefault="00C33F62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hatályba léptető rendelkezést tartalmazza.</w:t>
      </w:r>
    </w:p>
    <w:sectPr w:rsidR="00131F6E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DA950" w14:textId="77777777" w:rsidR="00C33F62" w:rsidRDefault="00C33F62">
      <w:r>
        <w:separator/>
      </w:r>
    </w:p>
  </w:endnote>
  <w:endnote w:type="continuationSeparator" w:id="0">
    <w:p w14:paraId="65B84629" w14:textId="77777777" w:rsidR="00C33F62" w:rsidRDefault="00C3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C842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FB57A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AA03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65B4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DD4E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9FEC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48E0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E09E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6D375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F7FD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2A8F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669C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7FBE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D465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7C23C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D1AD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1C8F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E6F4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0D96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6BE0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A6AD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D9F0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B81C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C217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33FC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F5622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2386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266E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E4BD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B9E0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38D5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0FD4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82817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DF98F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8217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C45C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9B028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5E05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5A2D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49B8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16B3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5AF9" w14:textId="77777777" w:rsidR="00131F6E" w:rsidRDefault="00C33F6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8A170" w14:textId="77777777" w:rsidR="00C33F62" w:rsidRDefault="00C33F62">
      <w:r>
        <w:separator/>
      </w:r>
    </w:p>
  </w:footnote>
  <w:footnote w:type="continuationSeparator" w:id="0">
    <w:p w14:paraId="2B8D4033" w14:textId="77777777" w:rsidR="00C33F62" w:rsidRDefault="00C33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45FF" w14:textId="77777777" w:rsidR="00131F6E" w:rsidRDefault="00131F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8C57" w14:textId="77777777" w:rsidR="00131F6E" w:rsidRDefault="00131F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131F6E" w14:paraId="0FE96BF0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1F0E9E39" w14:textId="77777777" w:rsidR="00131F6E" w:rsidRDefault="00C33F62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0ED8BBB7" w14:textId="77777777" w:rsidR="00131F6E" w:rsidRDefault="00C33F62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LL-126926271-1</w:t>
          </w:r>
        </w:p>
        <w:p w14:paraId="2BA60824" w14:textId="77777777" w:rsidR="00131F6E" w:rsidRDefault="00C33F62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2026.09.23. 14:05</w:t>
          </w:r>
        </w:p>
        <w:p w14:paraId="1B930A72" w14:textId="77777777" w:rsidR="00131F6E" w:rsidRDefault="00C33F62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64478142" wp14:editId="2636AC33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Mátyás Adrienn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7304882F" w14:textId="77777777" w:rsidR="00131F6E" w:rsidRDefault="00131F6E">
          <w:pPr>
            <w:pStyle w:val="TableContents"/>
          </w:pPr>
        </w:p>
      </w:tc>
    </w:tr>
  </w:tbl>
  <w:p w14:paraId="08DE8938" w14:textId="77777777" w:rsidR="00131F6E" w:rsidRDefault="00131F6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10C46" w14:textId="77777777" w:rsidR="00131F6E" w:rsidRDefault="00131F6E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18EB" w14:textId="77777777" w:rsidR="00131F6E" w:rsidRDefault="00131F6E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E644" w14:textId="77777777" w:rsidR="00131F6E" w:rsidRDefault="00131F6E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0964" w14:textId="77777777" w:rsidR="00131F6E" w:rsidRDefault="00131F6E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0B1B" w14:textId="77777777" w:rsidR="00131F6E" w:rsidRDefault="00131F6E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2C6B" w14:textId="77777777" w:rsidR="00131F6E" w:rsidRDefault="00131F6E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C128" w14:textId="77777777" w:rsidR="00131F6E" w:rsidRDefault="00131F6E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291B" w14:textId="77777777" w:rsidR="00131F6E" w:rsidRDefault="00131F6E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3E74" w14:textId="77777777" w:rsidR="00131F6E" w:rsidRDefault="00131F6E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57E5" w14:textId="77777777" w:rsidR="00131F6E" w:rsidRDefault="00131F6E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2382" w14:textId="77777777" w:rsidR="00131F6E" w:rsidRDefault="00131F6E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595C" w14:textId="77777777" w:rsidR="00131F6E" w:rsidRDefault="00131F6E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FF6AF" w14:textId="77777777" w:rsidR="00131F6E" w:rsidRDefault="00131F6E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8916" w14:textId="77777777" w:rsidR="00131F6E" w:rsidRDefault="00131F6E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25AC" w14:textId="77777777" w:rsidR="00131F6E" w:rsidRDefault="00131F6E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7238" w14:textId="77777777" w:rsidR="00131F6E" w:rsidRDefault="00131F6E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8574" w14:textId="77777777" w:rsidR="00131F6E" w:rsidRDefault="00131F6E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F1A7" w14:textId="77777777" w:rsidR="00131F6E" w:rsidRDefault="00131F6E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0DEC" w14:textId="77777777" w:rsidR="00131F6E" w:rsidRDefault="00131F6E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FCA9" w14:textId="77777777" w:rsidR="00131F6E" w:rsidRDefault="00131F6E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1F15" w14:textId="77777777" w:rsidR="00131F6E" w:rsidRDefault="00131F6E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8FCC" w14:textId="77777777" w:rsidR="00131F6E" w:rsidRDefault="00131F6E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6B2C4" w14:textId="77777777" w:rsidR="00131F6E" w:rsidRDefault="00131F6E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C2456" w14:textId="77777777" w:rsidR="00131F6E" w:rsidRDefault="00131F6E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9A39" w14:textId="77777777" w:rsidR="00131F6E" w:rsidRDefault="00131F6E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682F5" w14:textId="77777777" w:rsidR="00131F6E" w:rsidRDefault="00131F6E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206F" w14:textId="77777777" w:rsidR="00131F6E" w:rsidRDefault="00131F6E">
    <w:pPr>
      <w:pStyle w:val="HeaderLeft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6DBB" w14:textId="77777777" w:rsidR="00131F6E" w:rsidRDefault="00131F6E">
    <w:pPr>
      <w:pStyle w:val="lfej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1F359" w14:textId="77777777" w:rsidR="00131F6E" w:rsidRDefault="00131F6E">
    <w:pPr>
      <w:pStyle w:val="lfej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2D355" w14:textId="77777777" w:rsidR="00131F6E" w:rsidRDefault="00131F6E">
    <w:pPr>
      <w:pStyle w:val="HeaderLeft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74E3" w14:textId="77777777" w:rsidR="00131F6E" w:rsidRDefault="00131F6E">
    <w:pPr>
      <w:pStyle w:val="lfej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BA74" w14:textId="77777777" w:rsidR="00131F6E" w:rsidRDefault="00131F6E">
    <w:pPr>
      <w:pStyle w:val="lfej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88AF5" w14:textId="77777777" w:rsidR="00131F6E" w:rsidRDefault="00131F6E">
    <w:pPr>
      <w:pStyle w:val="HeaderLeft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B9CE" w14:textId="77777777" w:rsidR="00131F6E" w:rsidRDefault="00131F6E">
    <w:pPr>
      <w:pStyle w:val="lfej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815D" w14:textId="77777777" w:rsidR="00131F6E" w:rsidRDefault="00131F6E">
    <w:pPr>
      <w:pStyle w:val="lfej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09EBE" w14:textId="77777777" w:rsidR="00131F6E" w:rsidRDefault="00131F6E">
    <w:pPr>
      <w:pStyle w:val="HeaderLeft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67B2" w14:textId="77777777" w:rsidR="00131F6E" w:rsidRDefault="00131F6E">
    <w:pPr>
      <w:pStyle w:val="lfej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AA39" w14:textId="77777777" w:rsidR="00131F6E" w:rsidRDefault="00131F6E">
    <w:pPr>
      <w:pStyle w:val="lfej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A6E73" w14:textId="77777777" w:rsidR="00131F6E" w:rsidRDefault="00131F6E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34EE"/>
    <w:multiLevelType w:val="multilevel"/>
    <w:tmpl w:val="8590621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61323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6E"/>
    <w:rsid w:val="00131F6E"/>
    <w:rsid w:val="007F5694"/>
    <w:rsid w:val="00B052A3"/>
    <w:rsid w:val="00C33F62"/>
    <w:rsid w:val="00E4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F7EF"/>
  <w15:docId w15:val="{0B32F714-EE13-4FCA-A53F-CA382104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header" Target="header8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63" Type="http://schemas.openxmlformats.org/officeDocument/2006/relationships/header" Target="header29.xml"/><Relationship Id="rId68" Type="http://schemas.openxmlformats.org/officeDocument/2006/relationships/header" Target="header31.xml"/><Relationship Id="rId84" Type="http://schemas.openxmlformats.org/officeDocument/2006/relationships/header" Target="header39.xml"/><Relationship Id="rId89" Type="http://schemas.openxmlformats.org/officeDocument/2006/relationships/footer" Target="footer41.xml"/><Relationship Id="rId16" Type="http://schemas.openxmlformats.org/officeDocument/2006/relationships/footer" Target="footer4.xml"/><Relationship Id="rId11" Type="http://schemas.openxmlformats.org/officeDocument/2006/relationships/footer" Target="footer2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53" Type="http://schemas.openxmlformats.org/officeDocument/2006/relationships/footer" Target="footer23.xml"/><Relationship Id="rId58" Type="http://schemas.openxmlformats.org/officeDocument/2006/relationships/footer" Target="footer25.xml"/><Relationship Id="rId74" Type="http://schemas.openxmlformats.org/officeDocument/2006/relationships/header" Target="header34.xml"/><Relationship Id="rId79" Type="http://schemas.openxmlformats.org/officeDocument/2006/relationships/footer" Target="footer36.xml"/><Relationship Id="rId5" Type="http://schemas.openxmlformats.org/officeDocument/2006/relationships/footnotes" Target="footnotes.xml"/><Relationship Id="rId90" Type="http://schemas.openxmlformats.org/officeDocument/2006/relationships/header" Target="header42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64" Type="http://schemas.openxmlformats.org/officeDocument/2006/relationships/footer" Target="footer28.xml"/><Relationship Id="rId69" Type="http://schemas.openxmlformats.org/officeDocument/2006/relationships/header" Target="header32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72" Type="http://schemas.openxmlformats.org/officeDocument/2006/relationships/header" Target="header33.xml"/><Relationship Id="rId80" Type="http://schemas.openxmlformats.org/officeDocument/2006/relationships/header" Target="header37.xml"/><Relationship Id="rId85" Type="http://schemas.openxmlformats.org/officeDocument/2006/relationships/footer" Target="footer39.xm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footer" Target="footer31.xml"/><Relationship Id="rId75" Type="http://schemas.openxmlformats.org/officeDocument/2006/relationships/header" Target="header35.xml"/><Relationship Id="rId83" Type="http://schemas.openxmlformats.org/officeDocument/2006/relationships/footer" Target="footer38.xml"/><Relationship Id="rId88" Type="http://schemas.openxmlformats.org/officeDocument/2006/relationships/footer" Target="footer40.xml"/><Relationship Id="rId91" Type="http://schemas.openxmlformats.org/officeDocument/2006/relationships/footer" Target="footer4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6.xml"/><Relationship Id="rId10" Type="http://schemas.openxmlformats.org/officeDocument/2006/relationships/footer" Target="footer1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81" Type="http://schemas.openxmlformats.org/officeDocument/2006/relationships/header" Target="header38.xml"/><Relationship Id="rId86" Type="http://schemas.openxmlformats.org/officeDocument/2006/relationships/header" Target="header4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7.xml"/><Relationship Id="rId34" Type="http://schemas.openxmlformats.org/officeDocument/2006/relationships/footer" Target="footer13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76" Type="http://schemas.openxmlformats.org/officeDocument/2006/relationships/footer" Target="footer34.xml"/><Relationship Id="rId7" Type="http://schemas.openxmlformats.org/officeDocument/2006/relationships/image" Target="media/image1.png"/><Relationship Id="rId71" Type="http://schemas.openxmlformats.org/officeDocument/2006/relationships/footer" Target="footer32.xm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4" Type="http://schemas.openxmlformats.org/officeDocument/2006/relationships/header" Target="header9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66" Type="http://schemas.openxmlformats.org/officeDocument/2006/relationships/header" Target="header30.xml"/><Relationship Id="rId87" Type="http://schemas.openxmlformats.org/officeDocument/2006/relationships/header" Target="header41.xml"/><Relationship Id="rId61" Type="http://schemas.openxmlformats.org/officeDocument/2006/relationships/footer" Target="footer27.xml"/><Relationship Id="rId82" Type="http://schemas.openxmlformats.org/officeDocument/2006/relationships/footer" Target="footer37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56" Type="http://schemas.openxmlformats.org/officeDocument/2006/relationships/header" Target="header25.xml"/><Relationship Id="rId77" Type="http://schemas.openxmlformats.org/officeDocument/2006/relationships/footer" Target="footer3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1093</Words>
  <Characters>7545</Characters>
  <Application>Microsoft Office Word</Application>
  <DocSecurity>0</DocSecurity>
  <Lines>62</Lines>
  <Paragraphs>17</Paragraphs>
  <ScaleCrop>false</ScaleCrop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Mátyás Adrienn</cp:lastModifiedBy>
  <cp:revision>3</cp:revision>
  <dcterms:created xsi:type="dcterms:W3CDTF">2026-09-23T12:06:00Z</dcterms:created>
  <dcterms:modified xsi:type="dcterms:W3CDTF">2026-09-23T12:06:00Z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